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p>
    <w:p>
      <w:pPr>
        <w:jc w:val="center"/>
        <w:rPr>
          <w:rFonts w:hint="eastAsia"/>
          <w:b/>
          <w:bCs/>
          <w:sz w:val="44"/>
          <w:szCs w:val="44"/>
          <w:lang w:val="en-US" w:eastAsia="zh-CN"/>
        </w:rPr>
      </w:pPr>
    </w:p>
    <w:p>
      <w:pPr>
        <w:jc w:val="center"/>
        <w:rPr>
          <w:rFonts w:hint="eastAsia"/>
          <w:b/>
          <w:bCs/>
          <w:sz w:val="44"/>
          <w:szCs w:val="44"/>
          <w:lang w:val="en-US" w:eastAsia="zh-CN"/>
        </w:rPr>
      </w:pPr>
    </w:p>
    <w:p>
      <w:pPr>
        <w:jc w:val="center"/>
        <w:rPr>
          <w:rFonts w:hint="default"/>
          <w:b/>
          <w:bCs/>
          <w:sz w:val="44"/>
          <w:szCs w:val="44"/>
          <w:lang w:val="en-US" w:eastAsia="zh-CN"/>
        </w:rPr>
      </w:pPr>
    </w:p>
    <w:p>
      <w:pPr>
        <w:jc w:val="center"/>
        <w:rPr>
          <w:b/>
          <w:bCs/>
          <w:sz w:val="44"/>
          <w:szCs w:val="44"/>
        </w:rPr>
      </w:pPr>
    </w:p>
    <w:p>
      <w:pPr>
        <w:jc w:val="center"/>
        <w:rPr>
          <w:b/>
          <w:bCs/>
          <w:sz w:val="44"/>
          <w:szCs w:val="44"/>
        </w:rPr>
      </w:pPr>
    </w:p>
    <w:p>
      <w:pPr>
        <w:jc w:val="center"/>
        <w:rPr>
          <w:b/>
          <w:bCs/>
          <w:sz w:val="44"/>
          <w:szCs w:val="44"/>
        </w:rPr>
      </w:pPr>
    </w:p>
    <w:p>
      <w:pPr>
        <w:jc w:val="center"/>
        <w:rPr>
          <w:b/>
          <w:bCs/>
          <w:sz w:val="52"/>
          <w:szCs w:val="52"/>
        </w:rPr>
      </w:pPr>
      <w:r>
        <w:rPr>
          <w:rFonts w:hint="eastAsia"/>
          <w:b/>
          <w:bCs/>
          <w:sz w:val="52"/>
          <w:szCs w:val="52"/>
        </w:rPr>
        <w:t>郑州市</w:t>
      </w:r>
      <w:r>
        <w:rPr>
          <w:rFonts w:hint="eastAsia"/>
          <w:b/>
          <w:bCs/>
          <w:sz w:val="52"/>
          <w:szCs w:val="52"/>
          <w:lang w:eastAsia="zh-CN"/>
        </w:rPr>
        <w:t>惠济</w:t>
      </w:r>
      <w:r>
        <w:rPr>
          <w:rFonts w:hint="eastAsia"/>
          <w:b/>
          <w:bCs/>
          <w:sz w:val="52"/>
          <w:szCs w:val="52"/>
        </w:rPr>
        <w:t>区人民法院</w:t>
      </w:r>
    </w:p>
    <w:p>
      <w:pPr>
        <w:jc w:val="center"/>
        <w:rPr>
          <w:b/>
          <w:bCs/>
          <w:sz w:val="52"/>
          <w:szCs w:val="52"/>
        </w:rPr>
      </w:pPr>
      <w:r>
        <w:rPr>
          <w:rFonts w:hint="eastAsia"/>
          <w:b/>
          <w:bCs/>
          <w:sz w:val="52"/>
          <w:szCs w:val="52"/>
        </w:rPr>
        <w:t>信息化志总述</w:t>
      </w: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widowControl/>
        <w:jc w:val="left"/>
        <w:rPr>
          <w:b/>
          <w:bCs/>
          <w:sz w:val="44"/>
          <w:szCs w:val="44"/>
        </w:rPr>
      </w:pPr>
    </w:p>
    <w:sdt>
      <w:sdtPr>
        <w:rPr>
          <w:rFonts w:asciiTheme="minorHAnsi" w:hAnsiTheme="minorHAnsi" w:eastAsiaTheme="minorEastAsia" w:cstheme="minorBidi"/>
          <w:color w:val="auto"/>
          <w:kern w:val="2"/>
          <w:sz w:val="21"/>
          <w:szCs w:val="24"/>
          <w:lang w:val="zh-CN"/>
        </w:rPr>
        <w:id w:val="721027829"/>
        <w:docPartObj>
          <w:docPartGallery w:val="Table of Contents"/>
          <w:docPartUnique/>
        </w:docPartObj>
      </w:sdtPr>
      <w:sdtEndPr>
        <w:rPr>
          <w:rFonts w:asciiTheme="minorHAnsi" w:hAnsiTheme="minorHAnsi" w:eastAsiaTheme="minorEastAsia" w:cstheme="minorBidi"/>
          <w:b/>
          <w:bCs/>
          <w:color w:val="auto"/>
          <w:kern w:val="2"/>
          <w:sz w:val="21"/>
          <w:szCs w:val="24"/>
          <w:lang w:val="zh-CN"/>
        </w:rPr>
      </w:sdtEndPr>
      <w:sdtContent>
        <w:p>
          <w:pPr>
            <w:pStyle w:val="25"/>
            <w:rPr>
              <w:color w:val="auto"/>
            </w:rPr>
          </w:pPr>
          <w:r>
            <w:rPr>
              <w:rFonts w:hint="eastAsia" w:asciiTheme="minorHAnsi" w:hAnsiTheme="minorHAnsi" w:eastAsiaTheme="minorEastAsia" w:cstheme="minorBidi"/>
              <w:color w:val="auto"/>
              <w:kern w:val="2"/>
              <w:sz w:val="21"/>
              <w:szCs w:val="24"/>
              <w:lang w:val="zh-CN"/>
            </w:rPr>
            <w:t>概述</w:t>
          </w:r>
        </w:p>
        <w:p>
          <w:pPr>
            <w:pStyle w:val="9"/>
            <w:tabs>
              <w:tab w:val="right" w:leader="dot" w:pos="8296"/>
            </w:tabs>
            <w:rPr>
              <w:sz w:val="22"/>
            </w:rPr>
          </w:pPr>
          <w:r>
            <w:fldChar w:fldCharType="begin"/>
          </w:r>
          <w:r>
            <w:instrText xml:space="preserve"> TOC \o "1-3" \h \z \u </w:instrText>
          </w:r>
          <w:r>
            <w:fldChar w:fldCharType="separate"/>
          </w:r>
          <w:r>
            <w:fldChar w:fldCharType="begin"/>
          </w:r>
          <w:r>
            <w:instrText xml:space="preserve"> HYPERLINK \l "_Toc204757320" </w:instrText>
          </w:r>
          <w:r>
            <w:fldChar w:fldCharType="separate"/>
          </w:r>
          <w:r>
            <w:rPr>
              <w:rStyle w:val="15"/>
              <w:rFonts w:hint="eastAsia"/>
            </w:rPr>
            <w:t>第一章组织机构演变</w:t>
          </w:r>
          <w:r>
            <w:rPr>
              <w:rFonts w:hint="eastAsia"/>
            </w:rPr>
            <w:tab/>
          </w:r>
          <w:r>
            <w:rPr>
              <w:rFonts w:hint="eastAsia"/>
              <w:lang w:val="en-US" w:eastAsia="zh-CN"/>
            </w:rPr>
            <w:t>4</w:t>
          </w:r>
          <w:r>
            <w:rPr>
              <w:rFonts w:hint="eastAsia"/>
            </w:rPr>
            <w:fldChar w:fldCharType="end"/>
          </w:r>
        </w:p>
        <w:p>
          <w:pPr>
            <w:pStyle w:val="10"/>
            <w:tabs>
              <w:tab w:val="right" w:leader="dot" w:pos="8296"/>
            </w:tabs>
            <w:rPr>
              <w:sz w:val="22"/>
            </w:rPr>
          </w:pPr>
          <w:r>
            <w:fldChar w:fldCharType="begin"/>
          </w:r>
          <w:r>
            <w:instrText xml:space="preserve"> HYPERLINK \l "_Toc204757321" </w:instrText>
          </w:r>
          <w:r>
            <w:fldChar w:fldCharType="separate"/>
          </w:r>
          <w:r>
            <w:rPr>
              <w:rStyle w:val="15"/>
              <w:rFonts w:hint="eastAsia"/>
            </w:rPr>
            <w:t>第一节领导机构沿革</w:t>
          </w:r>
          <w:r>
            <w:rPr>
              <w:rFonts w:hint="eastAsia"/>
            </w:rPr>
            <w:tab/>
          </w:r>
          <w:r>
            <w:rPr>
              <w:rFonts w:hint="eastAsia"/>
              <w:lang w:val="en-US" w:eastAsia="zh-CN"/>
            </w:rPr>
            <w:t>4</w:t>
          </w:r>
          <w:r>
            <w:rPr>
              <w:rFonts w:hint="eastAsia"/>
            </w:rPr>
            <w:fldChar w:fldCharType="end"/>
          </w:r>
        </w:p>
        <w:p>
          <w:pPr>
            <w:pStyle w:val="10"/>
            <w:tabs>
              <w:tab w:val="right" w:leader="dot" w:pos="8296"/>
            </w:tabs>
            <w:rPr>
              <w:sz w:val="22"/>
            </w:rPr>
          </w:pPr>
          <w:r>
            <w:fldChar w:fldCharType="begin"/>
          </w:r>
          <w:r>
            <w:instrText xml:space="preserve"> HYPERLINK \l "_Toc204757322" </w:instrText>
          </w:r>
          <w:r>
            <w:fldChar w:fldCharType="separate"/>
          </w:r>
          <w:r>
            <w:rPr>
              <w:rStyle w:val="15"/>
              <w:rFonts w:hint="eastAsia"/>
            </w:rPr>
            <w:t>第二节管理机构建制</w:t>
          </w:r>
          <w:r>
            <w:rPr>
              <w:rFonts w:hint="eastAsia"/>
            </w:rPr>
            <w:tab/>
          </w:r>
          <w:r>
            <w:rPr>
              <w:rFonts w:hint="eastAsia"/>
              <w:lang w:val="en-US" w:eastAsia="zh-CN"/>
            </w:rPr>
            <w:t>5</w:t>
          </w:r>
          <w:r>
            <w:rPr>
              <w:rFonts w:hint="eastAsia"/>
            </w:rPr>
            <w:fldChar w:fldCharType="end"/>
          </w:r>
        </w:p>
        <w:p>
          <w:pPr>
            <w:pStyle w:val="10"/>
            <w:tabs>
              <w:tab w:val="right" w:leader="dot" w:pos="8296"/>
            </w:tabs>
            <w:rPr>
              <w:sz w:val="22"/>
            </w:rPr>
          </w:pPr>
          <w:r>
            <w:fldChar w:fldCharType="begin"/>
          </w:r>
          <w:r>
            <w:instrText xml:space="preserve"> HYPERLINK \l "_Toc204757323" </w:instrText>
          </w:r>
          <w:r>
            <w:fldChar w:fldCharType="separate"/>
          </w:r>
          <w:r>
            <w:rPr>
              <w:rStyle w:val="15"/>
              <w:rFonts w:hint="eastAsia"/>
            </w:rPr>
            <w:t>第三节制度体系构建</w:t>
          </w:r>
          <w:r>
            <w:rPr>
              <w:rFonts w:hint="eastAsia"/>
            </w:rPr>
            <w:tab/>
          </w:r>
          <w:r>
            <w:rPr>
              <w:rFonts w:hint="eastAsia"/>
              <w:lang w:val="en-US" w:eastAsia="zh-CN"/>
            </w:rPr>
            <w:t>5</w:t>
          </w:r>
          <w:r>
            <w:rPr>
              <w:rFonts w:hint="eastAsia"/>
            </w:rPr>
            <w:fldChar w:fldCharType="end"/>
          </w:r>
        </w:p>
        <w:p>
          <w:pPr>
            <w:pStyle w:val="10"/>
            <w:tabs>
              <w:tab w:val="right" w:leader="dot" w:pos="8296"/>
            </w:tabs>
            <w:rPr>
              <w:sz w:val="22"/>
            </w:rPr>
          </w:pPr>
          <w:r>
            <w:fldChar w:fldCharType="begin"/>
          </w:r>
          <w:r>
            <w:instrText xml:space="preserve"> HYPERLINK \l "_Toc204757324" </w:instrText>
          </w:r>
          <w:r>
            <w:fldChar w:fldCharType="separate"/>
          </w:r>
          <w:r>
            <w:rPr>
              <w:rStyle w:val="15"/>
              <w:rFonts w:hint="eastAsia"/>
            </w:rPr>
            <w:t>第四节人才队伍建设</w:t>
          </w:r>
          <w:r>
            <w:rPr>
              <w:rFonts w:hint="eastAsia"/>
            </w:rPr>
            <w:tab/>
          </w:r>
          <w:r>
            <w:rPr>
              <w:rFonts w:hint="eastAsia"/>
              <w:lang w:val="en-US" w:eastAsia="zh-CN"/>
            </w:rPr>
            <w:t>5</w:t>
          </w:r>
          <w:r>
            <w:rPr>
              <w:rFonts w:hint="eastAsia"/>
            </w:rPr>
            <w:fldChar w:fldCharType="end"/>
          </w:r>
        </w:p>
        <w:p>
          <w:pPr>
            <w:pStyle w:val="9"/>
            <w:tabs>
              <w:tab w:val="right" w:leader="dot" w:pos="8296"/>
            </w:tabs>
            <w:rPr>
              <w:sz w:val="22"/>
            </w:rPr>
          </w:pPr>
          <w:r>
            <w:fldChar w:fldCharType="begin"/>
          </w:r>
          <w:r>
            <w:instrText xml:space="preserve"> HYPERLINK \l "_Toc204757325" </w:instrText>
          </w:r>
          <w:r>
            <w:fldChar w:fldCharType="separate"/>
          </w:r>
          <w:r>
            <w:rPr>
              <w:rStyle w:val="15"/>
              <w:rFonts w:hint="eastAsia"/>
            </w:rPr>
            <w:t>第二章信息化基础设施建设</w:t>
          </w:r>
          <w:r>
            <w:rPr>
              <w:rFonts w:hint="eastAsia"/>
            </w:rPr>
            <w:tab/>
          </w:r>
          <w:r>
            <w:rPr>
              <w:rFonts w:hint="eastAsia"/>
              <w:lang w:val="en-US" w:eastAsia="zh-CN"/>
            </w:rPr>
            <w:t>5</w:t>
          </w:r>
          <w:r>
            <w:rPr>
              <w:rFonts w:hint="eastAsia"/>
            </w:rPr>
            <w:fldChar w:fldCharType="end"/>
          </w:r>
        </w:p>
        <w:p>
          <w:pPr>
            <w:pStyle w:val="10"/>
            <w:tabs>
              <w:tab w:val="right" w:leader="dot" w:pos="8296"/>
            </w:tabs>
            <w:rPr>
              <w:sz w:val="22"/>
            </w:rPr>
          </w:pPr>
          <w:r>
            <w:fldChar w:fldCharType="begin"/>
          </w:r>
          <w:r>
            <w:instrText xml:space="preserve"> HYPERLINK \l "_Toc204757326" </w:instrText>
          </w:r>
          <w:r>
            <w:fldChar w:fldCharType="separate"/>
          </w:r>
          <w:r>
            <w:rPr>
              <w:rStyle w:val="15"/>
              <w:rFonts w:hint="eastAsia"/>
            </w:rPr>
            <w:t>第一节通讯设施</w:t>
          </w:r>
          <w:r>
            <w:rPr>
              <w:rFonts w:hint="eastAsia"/>
            </w:rPr>
            <w:tab/>
          </w:r>
          <w:r>
            <w:rPr>
              <w:rFonts w:hint="eastAsia"/>
              <w:lang w:val="en-US" w:eastAsia="zh-CN"/>
            </w:rPr>
            <w:t>5</w:t>
          </w:r>
          <w:r>
            <w:rPr>
              <w:rFonts w:hint="eastAsia"/>
            </w:rPr>
            <w:fldChar w:fldCharType="end"/>
          </w:r>
        </w:p>
        <w:p>
          <w:pPr>
            <w:pStyle w:val="10"/>
            <w:tabs>
              <w:tab w:val="right" w:leader="dot" w:pos="8296"/>
            </w:tabs>
            <w:rPr>
              <w:sz w:val="22"/>
            </w:rPr>
          </w:pPr>
          <w:r>
            <w:fldChar w:fldCharType="begin"/>
          </w:r>
          <w:r>
            <w:instrText xml:space="preserve"> HYPERLINK \l "_Toc204757327" </w:instrText>
          </w:r>
          <w:r>
            <w:fldChar w:fldCharType="separate"/>
          </w:r>
          <w:r>
            <w:rPr>
              <w:rStyle w:val="15"/>
              <w:rFonts w:hint="eastAsia"/>
            </w:rPr>
            <w:t>第二节网络建设</w:t>
          </w:r>
          <w:r>
            <w:rPr>
              <w:rFonts w:hint="eastAsia"/>
            </w:rPr>
            <w:tab/>
          </w:r>
          <w:r>
            <w:rPr>
              <w:rFonts w:hint="eastAsia"/>
              <w:lang w:val="en-US" w:eastAsia="zh-CN"/>
            </w:rPr>
            <w:t>6</w:t>
          </w:r>
          <w:r>
            <w:rPr>
              <w:rFonts w:hint="eastAsia"/>
            </w:rPr>
            <w:fldChar w:fldCharType="end"/>
          </w:r>
        </w:p>
        <w:p>
          <w:pPr>
            <w:pStyle w:val="10"/>
            <w:tabs>
              <w:tab w:val="right" w:leader="dot" w:pos="8296"/>
            </w:tabs>
            <w:rPr>
              <w:sz w:val="22"/>
            </w:rPr>
          </w:pPr>
          <w:r>
            <w:fldChar w:fldCharType="begin"/>
          </w:r>
          <w:r>
            <w:instrText xml:space="preserve"> HYPERLINK \l "_Toc204757328" </w:instrText>
          </w:r>
          <w:r>
            <w:fldChar w:fldCharType="separate"/>
          </w:r>
          <w:r>
            <w:rPr>
              <w:rStyle w:val="15"/>
              <w:rFonts w:hint="eastAsia"/>
            </w:rPr>
            <w:t>第三节智能终端发展</w:t>
          </w:r>
          <w:r>
            <w:rPr>
              <w:rFonts w:hint="eastAsia"/>
            </w:rPr>
            <w:tab/>
          </w:r>
          <w:r>
            <w:rPr>
              <w:rFonts w:hint="eastAsia"/>
              <w:lang w:val="en-US" w:eastAsia="zh-CN"/>
            </w:rPr>
            <w:t>7</w:t>
          </w:r>
          <w:r>
            <w:rPr>
              <w:rFonts w:hint="eastAsia"/>
            </w:rPr>
            <w:fldChar w:fldCharType="end"/>
          </w:r>
        </w:p>
        <w:p>
          <w:pPr>
            <w:pStyle w:val="10"/>
            <w:tabs>
              <w:tab w:val="right" w:leader="dot" w:pos="8296"/>
            </w:tabs>
            <w:rPr>
              <w:sz w:val="22"/>
            </w:rPr>
          </w:pPr>
          <w:r>
            <w:fldChar w:fldCharType="begin"/>
          </w:r>
          <w:r>
            <w:instrText xml:space="preserve"> HYPERLINK \l "_Toc204757329" </w:instrText>
          </w:r>
          <w:r>
            <w:fldChar w:fldCharType="separate"/>
          </w:r>
          <w:r>
            <w:rPr>
              <w:rStyle w:val="15"/>
              <w:rFonts w:hint="eastAsia"/>
            </w:rPr>
            <w:t>第四节数据中心建设</w:t>
          </w:r>
          <w:r>
            <w:rPr>
              <w:rFonts w:hint="eastAsia"/>
            </w:rPr>
            <w:tab/>
          </w:r>
          <w:r>
            <w:rPr>
              <w:rFonts w:hint="eastAsia"/>
              <w:lang w:val="en-US" w:eastAsia="zh-CN"/>
            </w:rPr>
            <w:t>8</w:t>
          </w:r>
          <w:r>
            <w:rPr>
              <w:rFonts w:hint="eastAsia"/>
            </w:rPr>
            <w:fldChar w:fldCharType="end"/>
          </w:r>
        </w:p>
        <w:p>
          <w:pPr>
            <w:pStyle w:val="10"/>
            <w:tabs>
              <w:tab w:val="right" w:leader="dot" w:pos="8296"/>
            </w:tabs>
            <w:rPr>
              <w:sz w:val="22"/>
            </w:rPr>
          </w:pPr>
          <w:r>
            <w:fldChar w:fldCharType="begin"/>
          </w:r>
          <w:r>
            <w:instrText xml:space="preserve"> HYPERLINK \l "_Toc204757330" </w:instrText>
          </w:r>
          <w:r>
            <w:fldChar w:fldCharType="separate"/>
          </w:r>
          <w:r>
            <w:rPr>
              <w:rStyle w:val="15"/>
              <w:rFonts w:hint="eastAsia"/>
            </w:rPr>
            <w:t>第五节基层信息化工程</w:t>
          </w:r>
          <w:r>
            <w:rPr>
              <w:rFonts w:hint="eastAsia"/>
            </w:rPr>
            <w:tab/>
          </w:r>
          <w:r>
            <w:rPr>
              <w:rFonts w:hint="eastAsia"/>
              <w:lang w:val="en-US" w:eastAsia="zh-CN"/>
            </w:rPr>
            <w:t>8</w:t>
          </w:r>
          <w:r>
            <w:rPr>
              <w:rFonts w:hint="eastAsia"/>
            </w:rPr>
            <w:fldChar w:fldCharType="end"/>
          </w:r>
        </w:p>
        <w:p>
          <w:pPr>
            <w:pStyle w:val="9"/>
            <w:tabs>
              <w:tab w:val="right" w:leader="dot" w:pos="8296"/>
            </w:tabs>
            <w:rPr>
              <w:sz w:val="22"/>
            </w:rPr>
          </w:pPr>
          <w:r>
            <w:fldChar w:fldCharType="begin"/>
          </w:r>
          <w:r>
            <w:instrText xml:space="preserve"> HYPERLINK \l "_Toc204757331" </w:instrText>
          </w:r>
          <w:r>
            <w:fldChar w:fldCharType="separate"/>
          </w:r>
          <w:r>
            <w:rPr>
              <w:rStyle w:val="15"/>
              <w:rFonts w:hint="eastAsia"/>
            </w:rPr>
            <w:t>第三章信息化系统建设</w:t>
          </w:r>
          <w:r>
            <w:rPr>
              <w:rFonts w:hint="eastAsia"/>
            </w:rPr>
            <w:tab/>
          </w:r>
          <w:r>
            <w:rPr>
              <w:rFonts w:hint="eastAsia"/>
              <w:lang w:val="en-US" w:eastAsia="zh-CN"/>
            </w:rPr>
            <w:t>9</w:t>
          </w:r>
          <w:r>
            <w:rPr>
              <w:rFonts w:hint="eastAsia"/>
            </w:rPr>
            <w:fldChar w:fldCharType="end"/>
          </w:r>
        </w:p>
        <w:p>
          <w:pPr>
            <w:pStyle w:val="10"/>
            <w:tabs>
              <w:tab w:val="right" w:leader="dot" w:pos="8296"/>
            </w:tabs>
            <w:rPr>
              <w:sz w:val="22"/>
            </w:rPr>
          </w:pPr>
          <w:r>
            <w:fldChar w:fldCharType="begin"/>
          </w:r>
          <w:r>
            <w:instrText xml:space="preserve"> HYPERLINK \l "_Toc204757332" </w:instrText>
          </w:r>
          <w:r>
            <w:fldChar w:fldCharType="separate"/>
          </w:r>
          <w:r>
            <w:rPr>
              <w:rStyle w:val="15"/>
              <w:rFonts w:hint="eastAsia"/>
            </w:rPr>
            <w:t>第一节起步探索阶段（2011年之前）</w:t>
          </w:r>
          <w:r>
            <w:rPr>
              <w:rFonts w:hint="eastAsia"/>
            </w:rPr>
            <w:tab/>
          </w:r>
          <w:r>
            <w:rPr>
              <w:rFonts w:hint="eastAsia"/>
              <w:lang w:val="en-US" w:eastAsia="zh-CN"/>
            </w:rPr>
            <w:t>9</w:t>
          </w:r>
          <w:r>
            <w:rPr>
              <w:rFonts w:hint="eastAsia"/>
            </w:rPr>
            <w:fldChar w:fldCharType="end"/>
          </w:r>
        </w:p>
        <w:p>
          <w:pPr>
            <w:pStyle w:val="10"/>
            <w:tabs>
              <w:tab w:val="right" w:leader="dot" w:pos="8296"/>
            </w:tabs>
            <w:rPr>
              <w:rFonts w:hint="eastAsia" w:eastAsiaTheme="minorEastAsia"/>
              <w:sz w:val="22"/>
              <w:lang w:val="en-US" w:eastAsia="zh-CN"/>
            </w:rPr>
          </w:pPr>
          <w:r>
            <w:fldChar w:fldCharType="begin"/>
          </w:r>
          <w:r>
            <w:instrText xml:space="preserve"> HYPERLINK \l "_Toc204757333" </w:instrText>
          </w:r>
          <w:r>
            <w:fldChar w:fldCharType="separate"/>
          </w:r>
          <w:r>
            <w:rPr>
              <w:rStyle w:val="15"/>
              <w:rFonts w:hint="eastAsia"/>
            </w:rPr>
            <w:t>第二节基础建设期（2012-2014年）</w:t>
          </w:r>
          <w:r>
            <w:rPr>
              <w:rFonts w:hint="eastAsia"/>
            </w:rPr>
            <w:tab/>
          </w:r>
          <w:r>
            <w:rPr>
              <w:rFonts w:hint="eastAsia"/>
              <w:lang w:val="en-US" w:eastAsia="zh-CN"/>
            </w:rPr>
            <w:t>1</w:t>
          </w:r>
          <w:r>
            <w:rPr>
              <w:rFonts w:hint="eastAsia"/>
            </w:rPr>
            <w:fldChar w:fldCharType="end"/>
          </w:r>
          <w:r>
            <w:rPr>
              <w:rFonts w:hint="eastAsia"/>
              <w:lang w:val="en-US" w:eastAsia="zh-CN"/>
            </w:rPr>
            <w:t>0</w:t>
          </w:r>
        </w:p>
        <w:p>
          <w:pPr>
            <w:pStyle w:val="10"/>
            <w:tabs>
              <w:tab w:val="right" w:leader="dot" w:pos="8296"/>
            </w:tabs>
            <w:rPr>
              <w:rFonts w:hint="eastAsia" w:eastAsiaTheme="minorEastAsia"/>
              <w:sz w:val="22"/>
              <w:lang w:val="en-US" w:eastAsia="zh-CN"/>
            </w:rPr>
          </w:pPr>
          <w:r>
            <w:fldChar w:fldCharType="begin"/>
          </w:r>
          <w:r>
            <w:instrText xml:space="preserve"> HYPERLINK \l "_Toc204757334" </w:instrText>
          </w:r>
          <w:r>
            <w:fldChar w:fldCharType="separate"/>
          </w:r>
          <w:r>
            <w:rPr>
              <w:rStyle w:val="15"/>
              <w:rFonts w:hint="eastAsia"/>
            </w:rPr>
            <w:t>第三节快速发展期（2015-2017年）</w:t>
          </w:r>
          <w:r>
            <w:rPr>
              <w:rFonts w:hint="eastAsia"/>
            </w:rPr>
            <w:tab/>
          </w:r>
          <w:r>
            <w:rPr>
              <w:rFonts w:hint="eastAsia"/>
              <w:lang w:val="en-US" w:eastAsia="zh-CN"/>
            </w:rPr>
            <w:t>1</w:t>
          </w:r>
          <w:r>
            <w:rPr>
              <w:rFonts w:hint="eastAsia"/>
            </w:rPr>
            <w:fldChar w:fldCharType="end"/>
          </w:r>
          <w:r>
            <w:rPr>
              <w:rFonts w:hint="eastAsia"/>
              <w:lang w:val="en-US" w:eastAsia="zh-CN"/>
            </w:rPr>
            <w:t>0</w:t>
          </w:r>
        </w:p>
        <w:p>
          <w:pPr>
            <w:pStyle w:val="10"/>
            <w:tabs>
              <w:tab w:val="right" w:leader="dot" w:pos="8296"/>
            </w:tabs>
            <w:rPr>
              <w:rFonts w:hint="eastAsia" w:eastAsiaTheme="minorEastAsia"/>
              <w:sz w:val="22"/>
              <w:lang w:val="en-US" w:eastAsia="zh-CN"/>
            </w:rPr>
          </w:pPr>
          <w:r>
            <w:fldChar w:fldCharType="begin"/>
          </w:r>
          <w:r>
            <w:instrText xml:space="preserve"> HYPERLINK \l "_Toc204757335" </w:instrText>
          </w:r>
          <w:r>
            <w:fldChar w:fldCharType="separate"/>
          </w:r>
          <w:r>
            <w:rPr>
              <w:rStyle w:val="15"/>
              <w:rFonts w:hint="eastAsia"/>
            </w:rPr>
            <w:t>第四节智慧融合期（2018-2024年，“十四五阶段”）</w:t>
          </w:r>
          <w:r>
            <w:rPr>
              <w:rFonts w:hint="eastAsia"/>
            </w:rPr>
            <w:tab/>
          </w:r>
          <w:r>
            <w:rPr>
              <w:rFonts w:hint="eastAsia"/>
              <w:lang w:val="en-US" w:eastAsia="zh-CN"/>
            </w:rPr>
            <w:t>1</w:t>
          </w:r>
          <w:r>
            <w:rPr>
              <w:rFonts w:hint="eastAsia"/>
            </w:rPr>
            <w:fldChar w:fldCharType="end"/>
          </w:r>
          <w:r>
            <w:rPr>
              <w:rFonts w:hint="eastAsia"/>
              <w:lang w:val="en-US" w:eastAsia="zh-CN"/>
            </w:rPr>
            <w:t>1</w:t>
          </w:r>
        </w:p>
        <w:p>
          <w:pPr>
            <w:pStyle w:val="10"/>
            <w:tabs>
              <w:tab w:val="right" w:leader="dot" w:pos="8296"/>
            </w:tabs>
            <w:rPr>
              <w:rFonts w:hint="eastAsia" w:eastAsiaTheme="minorEastAsia"/>
              <w:sz w:val="22"/>
              <w:lang w:val="en-US" w:eastAsia="zh-CN"/>
            </w:rPr>
          </w:pPr>
          <w:r>
            <w:fldChar w:fldCharType="begin"/>
          </w:r>
          <w:r>
            <w:instrText xml:space="preserve"> HYPERLINK \l "_Toc204757336" </w:instrText>
          </w:r>
          <w:r>
            <w:fldChar w:fldCharType="separate"/>
          </w:r>
          <w:r>
            <w:rPr>
              <w:rStyle w:val="15"/>
              <w:rFonts w:hint="eastAsia"/>
            </w:rPr>
            <w:t>第五节“一张网”时代（2024年至今）</w:t>
          </w:r>
          <w:r>
            <w:rPr>
              <w:rFonts w:hint="eastAsia"/>
            </w:rPr>
            <w:tab/>
          </w:r>
          <w:r>
            <w:rPr>
              <w:rFonts w:hint="eastAsia"/>
              <w:lang w:val="en-US" w:eastAsia="zh-CN"/>
            </w:rPr>
            <w:t>1</w:t>
          </w:r>
          <w:r>
            <w:rPr>
              <w:rFonts w:hint="eastAsia"/>
            </w:rPr>
            <w:fldChar w:fldCharType="end"/>
          </w:r>
          <w:r>
            <w:rPr>
              <w:rFonts w:hint="eastAsia"/>
              <w:lang w:val="en-US" w:eastAsia="zh-CN"/>
            </w:rPr>
            <w:t>1</w:t>
          </w:r>
        </w:p>
        <w:p>
          <w:pPr>
            <w:pStyle w:val="9"/>
            <w:tabs>
              <w:tab w:val="right" w:leader="dot" w:pos="8296"/>
            </w:tabs>
            <w:rPr>
              <w:rFonts w:hint="eastAsia" w:eastAsiaTheme="minorEastAsia"/>
              <w:sz w:val="22"/>
              <w:lang w:val="en-US" w:eastAsia="zh-CN"/>
            </w:rPr>
          </w:pPr>
          <w:r>
            <w:fldChar w:fldCharType="begin"/>
          </w:r>
          <w:r>
            <w:instrText xml:space="preserve"> HYPERLINK \l "_Toc204757337" </w:instrText>
          </w:r>
          <w:r>
            <w:fldChar w:fldCharType="separate"/>
          </w:r>
          <w:r>
            <w:rPr>
              <w:rStyle w:val="15"/>
              <w:rFonts w:hint="eastAsia"/>
            </w:rPr>
            <w:t>第四章信息化应用成效</w:t>
          </w:r>
          <w:r>
            <w:rPr>
              <w:rFonts w:hint="eastAsia"/>
            </w:rPr>
            <w:tab/>
          </w:r>
          <w:r>
            <w:rPr>
              <w:rFonts w:hint="eastAsia"/>
              <w:lang w:val="en-US" w:eastAsia="zh-CN"/>
            </w:rPr>
            <w:t>1</w:t>
          </w:r>
          <w:r>
            <w:rPr>
              <w:rFonts w:hint="eastAsia"/>
            </w:rPr>
            <w:fldChar w:fldCharType="end"/>
          </w:r>
          <w:r>
            <w:rPr>
              <w:rFonts w:hint="eastAsia"/>
              <w:lang w:val="en-US" w:eastAsia="zh-CN"/>
            </w:rPr>
            <w:t>2</w:t>
          </w:r>
        </w:p>
        <w:p>
          <w:pPr>
            <w:pStyle w:val="10"/>
            <w:tabs>
              <w:tab w:val="right" w:leader="dot" w:pos="8296"/>
            </w:tabs>
            <w:rPr>
              <w:rFonts w:hint="eastAsia" w:eastAsiaTheme="minorEastAsia"/>
              <w:sz w:val="22"/>
              <w:lang w:val="en-US" w:eastAsia="zh-CN"/>
            </w:rPr>
          </w:pPr>
          <w:r>
            <w:fldChar w:fldCharType="begin"/>
          </w:r>
          <w:r>
            <w:instrText xml:space="preserve"> HYPERLINK \l "_Toc204757338" </w:instrText>
          </w:r>
          <w:r>
            <w:fldChar w:fldCharType="separate"/>
          </w:r>
          <w:r>
            <w:rPr>
              <w:rStyle w:val="15"/>
              <w:rFonts w:hint="eastAsia"/>
            </w:rPr>
            <w:t>第一节审执质效变革</w:t>
          </w:r>
          <w:r>
            <w:rPr>
              <w:rFonts w:hint="eastAsia"/>
            </w:rPr>
            <w:tab/>
          </w:r>
          <w:r>
            <w:rPr>
              <w:rFonts w:hint="eastAsia"/>
              <w:lang w:val="en-US" w:eastAsia="zh-CN"/>
            </w:rPr>
            <w:t>1</w:t>
          </w:r>
          <w:r>
            <w:rPr>
              <w:rFonts w:hint="eastAsia"/>
            </w:rPr>
            <w:fldChar w:fldCharType="end"/>
          </w:r>
          <w:r>
            <w:rPr>
              <w:rFonts w:hint="eastAsia"/>
              <w:lang w:val="en-US" w:eastAsia="zh-CN"/>
            </w:rPr>
            <w:t>2</w:t>
          </w:r>
        </w:p>
        <w:p>
          <w:pPr>
            <w:pStyle w:val="10"/>
            <w:tabs>
              <w:tab w:val="right" w:leader="dot" w:pos="8296"/>
            </w:tabs>
            <w:rPr>
              <w:rFonts w:hint="eastAsia" w:eastAsiaTheme="minorEastAsia"/>
              <w:sz w:val="22"/>
              <w:lang w:val="en-US" w:eastAsia="zh-CN"/>
            </w:rPr>
          </w:pPr>
          <w:r>
            <w:fldChar w:fldCharType="begin"/>
          </w:r>
          <w:r>
            <w:instrText xml:space="preserve"> HYPERLINK \l "_Toc204757339" </w:instrText>
          </w:r>
          <w:r>
            <w:fldChar w:fldCharType="separate"/>
          </w:r>
          <w:r>
            <w:rPr>
              <w:rStyle w:val="15"/>
              <w:rFonts w:hint="eastAsia"/>
            </w:rPr>
            <w:t>第二节司法公开深化</w:t>
          </w:r>
          <w:r>
            <w:rPr>
              <w:rFonts w:hint="eastAsia"/>
            </w:rPr>
            <w:tab/>
          </w:r>
          <w:r>
            <w:rPr>
              <w:rFonts w:hint="eastAsia"/>
              <w:lang w:val="en-US" w:eastAsia="zh-CN"/>
            </w:rPr>
            <w:t>1</w:t>
          </w:r>
          <w:r>
            <w:rPr>
              <w:rFonts w:hint="eastAsia"/>
            </w:rPr>
            <w:fldChar w:fldCharType="end"/>
          </w:r>
          <w:r>
            <w:rPr>
              <w:rFonts w:hint="eastAsia"/>
              <w:lang w:val="en-US" w:eastAsia="zh-CN"/>
            </w:rPr>
            <w:t>3</w:t>
          </w:r>
        </w:p>
        <w:p>
          <w:pPr>
            <w:pStyle w:val="10"/>
            <w:tabs>
              <w:tab w:val="right" w:leader="dot" w:pos="8296"/>
            </w:tabs>
            <w:rPr>
              <w:rFonts w:hint="eastAsia" w:eastAsiaTheme="minorEastAsia"/>
              <w:sz w:val="22"/>
              <w:lang w:val="en-US" w:eastAsia="zh-CN"/>
            </w:rPr>
          </w:pPr>
          <w:r>
            <w:fldChar w:fldCharType="begin"/>
          </w:r>
          <w:r>
            <w:instrText xml:space="preserve"> HYPERLINK \l "_Toc204757340" </w:instrText>
          </w:r>
          <w:r>
            <w:fldChar w:fldCharType="separate"/>
          </w:r>
          <w:r>
            <w:rPr>
              <w:rStyle w:val="15"/>
              <w:rFonts w:hint="eastAsia"/>
            </w:rPr>
            <w:t>第三节诉讼服务创新</w:t>
          </w:r>
          <w:r>
            <w:rPr>
              <w:rFonts w:hint="eastAsia"/>
            </w:rPr>
            <w:tab/>
          </w:r>
          <w:r>
            <w:rPr>
              <w:rFonts w:hint="eastAsia"/>
              <w:lang w:val="en-US" w:eastAsia="zh-CN"/>
            </w:rPr>
            <w:t>1</w:t>
          </w:r>
          <w:r>
            <w:rPr>
              <w:rFonts w:hint="eastAsia"/>
            </w:rPr>
            <w:fldChar w:fldCharType="end"/>
          </w:r>
          <w:r>
            <w:rPr>
              <w:rFonts w:hint="eastAsia"/>
              <w:lang w:val="en-US" w:eastAsia="zh-CN"/>
            </w:rPr>
            <w:t>4</w:t>
          </w:r>
        </w:p>
        <w:p>
          <w:pPr>
            <w:pStyle w:val="10"/>
            <w:tabs>
              <w:tab w:val="right" w:leader="dot" w:pos="8296"/>
            </w:tabs>
            <w:rPr>
              <w:rFonts w:hint="eastAsia" w:eastAsiaTheme="minorEastAsia"/>
              <w:sz w:val="22"/>
              <w:lang w:val="en-US" w:eastAsia="zh-CN"/>
            </w:rPr>
          </w:pPr>
          <w:r>
            <w:fldChar w:fldCharType="begin"/>
          </w:r>
          <w:r>
            <w:instrText xml:space="preserve"> HYPERLINK \l "_Toc204757341" </w:instrText>
          </w:r>
          <w:r>
            <w:fldChar w:fldCharType="separate"/>
          </w:r>
          <w:r>
            <w:rPr>
              <w:rStyle w:val="15"/>
              <w:rFonts w:hint="eastAsia"/>
            </w:rPr>
            <w:t>第四节减轻法官负担</w:t>
          </w:r>
          <w:r>
            <w:rPr>
              <w:rFonts w:hint="eastAsia"/>
            </w:rPr>
            <w:tab/>
          </w:r>
          <w:r>
            <w:rPr>
              <w:rFonts w:hint="eastAsia"/>
              <w:lang w:val="en-US" w:eastAsia="zh-CN"/>
            </w:rPr>
            <w:t>1</w:t>
          </w:r>
          <w:r>
            <w:rPr>
              <w:rFonts w:hint="eastAsia"/>
            </w:rPr>
            <w:fldChar w:fldCharType="end"/>
          </w:r>
          <w:r>
            <w:rPr>
              <w:rFonts w:hint="eastAsia"/>
              <w:lang w:val="en-US" w:eastAsia="zh-CN"/>
            </w:rPr>
            <w:t>4</w:t>
          </w:r>
        </w:p>
        <w:p>
          <w:pPr>
            <w:pStyle w:val="9"/>
            <w:tabs>
              <w:tab w:val="right" w:leader="dot" w:pos="8296"/>
            </w:tabs>
            <w:rPr>
              <w:rFonts w:hint="eastAsia" w:eastAsiaTheme="minorEastAsia"/>
              <w:sz w:val="22"/>
              <w:lang w:val="en-US" w:eastAsia="zh-CN"/>
            </w:rPr>
          </w:pPr>
          <w:r>
            <w:fldChar w:fldCharType="begin"/>
          </w:r>
          <w:r>
            <w:instrText xml:space="preserve"> HYPERLINK \l "_Toc204757346" </w:instrText>
          </w:r>
          <w:r>
            <w:fldChar w:fldCharType="separate"/>
          </w:r>
          <w:r>
            <w:rPr>
              <w:rStyle w:val="15"/>
              <w:rFonts w:hint="eastAsia"/>
            </w:rPr>
            <w:t>第</w:t>
          </w:r>
          <w:r>
            <w:rPr>
              <w:rStyle w:val="15"/>
              <w:rFonts w:hint="eastAsia"/>
              <w:lang w:eastAsia="zh-CN"/>
            </w:rPr>
            <w:t>五</w:t>
          </w:r>
          <w:r>
            <w:rPr>
              <w:rStyle w:val="15"/>
              <w:rFonts w:hint="eastAsia"/>
            </w:rPr>
            <w:t>章信息安全</w:t>
          </w:r>
          <w:r>
            <w:rPr>
              <w:rFonts w:hint="eastAsia"/>
            </w:rPr>
            <w:tab/>
          </w:r>
          <w:r>
            <w:rPr>
              <w:rFonts w:hint="eastAsia"/>
              <w:lang w:val="en-US" w:eastAsia="zh-CN"/>
            </w:rPr>
            <w:t>1</w:t>
          </w:r>
          <w:r>
            <w:rPr>
              <w:rFonts w:hint="eastAsia"/>
            </w:rPr>
            <w:fldChar w:fldCharType="end"/>
          </w:r>
          <w:r>
            <w:rPr>
              <w:rFonts w:hint="eastAsia"/>
              <w:lang w:val="en-US" w:eastAsia="zh-CN"/>
            </w:rPr>
            <w:t>5</w:t>
          </w:r>
        </w:p>
        <w:p>
          <w:pPr>
            <w:pStyle w:val="10"/>
            <w:tabs>
              <w:tab w:val="right" w:leader="dot" w:pos="8296"/>
            </w:tabs>
            <w:rPr>
              <w:rFonts w:hint="eastAsia" w:eastAsiaTheme="minorEastAsia"/>
              <w:sz w:val="22"/>
              <w:lang w:val="en-US" w:eastAsia="zh-CN"/>
            </w:rPr>
          </w:pPr>
          <w:r>
            <w:fldChar w:fldCharType="begin"/>
          </w:r>
          <w:r>
            <w:instrText xml:space="preserve"> HYPERLINK \l "_Toc204757347" </w:instrText>
          </w:r>
          <w:r>
            <w:fldChar w:fldCharType="separate"/>
          </w:r>
          <w:r>
            <w:rPr>
              <w:rStyle w:val="15"/>
              <w:rFonts w:hint="eastAsia"/>
            </w:rPr>
            <w:t>第一节信息安全制度</w:t>
          </w:r>
          <w:r>
            <w:rPr>
              <w:rFonts w:hint="eastAsia"/>
            </w:rPr>
            <w:tab/>
          </w:r>
          <w:r>
            <w:rPr>
              <w:rFonts w:hint="eastAsia"/>
              <w:lang w:val="en-US" w:eastAsia="zh-CN"/>
            </w:rPr>
            <w:t>1</w:t>
          </w:r>
          <w:r>
            <w:rPr>
              <w:rFonts w:hint="eastAsia"/>
            </w:rPr>
            <w:fldChar w:fldCharType="end"/>
          </w:r>
          <w:r>
            <w:rPr>
              <w:rFonts w:hint="eastAsia"/>
              <w:lang w:val="en-US" w:eastAsia="zh-CN"/>
            </w:rPr>
            <w:t>5</w:t>
          </w:r>
        </w:p>
        <w:p>
          <w:pPr>
            <w:pStyle w:val="10"/>
            <w:tabs>
              <w:tab w:val="right" w:leader="dot" w:pos="8296"/>
            </w:tabs>
            <w:rPr>
              <w:rFonts w:hint="eastAsia" w:eastAsiaTheme="minorEastAsia"/>
              <w:sz w:val="22"/>
              <w:lang w:val="en-US" w:eastAsia="zh-CN"/>
            </w:rPr>
          </w:pPr>
          <w:r>
            <w:fldChar w:fldCharType="begin"/>
          </w:r>
          <w:r>
            <w:instrText xml:space="preserve"> HYPERLINK \l "_Toc204757348" </w:instrText>
          </w:r>
          <w:r>
            <w:fldChar w:fldCharType="separate"/>
          </w:r>
          <w:r>
            <w:rPr>
              <w:rStyle w:val="15"/>
              <w:rFonts w:hint="eastAsia"/>
            </w:rPr>
            <w:t>第二节技术防护体系</w:t>
          </w:r>
          <w:r>
            <w:rPr>
              <w:rFonts w:hint="eastAsia"/>
            </w:rPr>
            <w:tab/>
          </w:r>
          <w:r>
            <w:rPr>
              <w:rFonts w:hint="eastAsia"/>
              <w:lang w:val="en-US" w:eastAsia="zh-CN"/>
            </w:rPr>
            <w:t>1</w:t>
          </w:r>
          <w:r>
            <w:rPr>
              <w:rFonts w:hint="eastAsia"/>
            </w:rPr>
            <w:fldChar w:fldCharType="end"/>
          </w:r>
          <w:r>
            <w:rPr>
              <w:rFonts w:hint="eastAsia"/>
              <w:lang w:val="en-US" w:eastAsia="zh-CN"/>
            </w:rPr>
            <w:t>7</w:t>
          </w:r>
        </w:p>
        <w:p>
          <w:pPr>
            <w:pStyle w:val="10"/>
            <w:tabs>
              <w:tab w:val="right" w:leader="dot" w:pos="8296"/>
            </w:tabs>
            <w:rPr>
              <w:rFonts w:hint="eastAsia" w:eastAsiaTheme="minorEastAsia"/>
              <w:sz w:val="22"/>
              <w:lang w:val="en-US" w:eastAsia="zh-CN"/>
            </w:rPr>
          </w:pPr>
          <w:r>
            <w:fldChar w:fldCharType="begin"/>
          </w:r>
          <w:r>
            <w:instrText xml:space="preserve"> HYPERLINK \l "_Toc204757349" </w:instrText>
          </w:r>
          <w:r>
            <w:fldChar w:fldCharType="separate"/>
          </w:r>
          <w:r>
            <w:rPr>
              <w:rStyle w:val="15"/>
              <w:rFonts w:hint="eastAsia"/>
            </w:rPr>
            <w:t>第三节信息安全保障</w:t>
          </w:r>
          <w:r>
            <w:rPr>
              <w:rFonts w:hint="eastAsia"/>
            </w:rPr>
            <w:tab/>
          </w:r>
          <w:r>
            <w:rPr>
              <w:rFonts w:hint="eastAsia"/>
              <w:lang w:val="en-US" w:eastAsia="zh-CN"/>
            </w:rPr>
            <w:t>1</w:t>
          </w:r>
          <w:r>
            <w:rPr>
              <w:rFonts w:hint="eastAsia"/>
            </w:rPr>
            <w:fldChar w:fldCharType="end"/>
          </w:r>
          <w:r>
            <w:rPr>
              <w:rFonts w:hint="eastAsia"/>
              <w:lang w:val="en-US" w:eastAsia="zh-CN"/>
            </w:rPr>
            <w:t>7</w:t>
          </w:r>
        </w:p>
        <w:p>
          <w:pPr>
            <w:pStyle w:val="9"/>
            <w:tabs>
              <w:tab w:val="right" w:leader="dot" w:pos="8296"/>
            </w:tabs>
            <w:rPr>
              <w:rFonts w:hint="eastAsia" w:eastAsiaTheme="minorEastAsia"/>
              <w:sz w:val="22"/>
              <w:lang w:val="en-US" w:eastAsia="zh-CN"/>
            </w:rPr>
          </w:pPr>
          <w:r>
            <w:fldChar w:fldCharType="begin"/>
          </w:r>
          <w:r>
            <w:instrText xml:space="preserve"> HYPERLINK \l "_Toc204757350" </w:instrText>
          </w:r>
          <w:r>
            <w:fldChar w:fldCharType="separate"/>
          </w:r>
          <w:r>
            <w:rPr>
              <w:rStyle w:val="15"/>
              <w:rFonts w:hint="eastAsia"/>
            </w:rPr>
            <w:t>第</w:t>
          </w:r>
          <w:r>
            <w:rPr>
              <w:rStyle w:val="15"/>
              <w:rFonts w:hint="eastAsia"/>
              <w:lang w:eastAsia="zh-CN"/>
            </w:rPr>
            <w:t>六</w:t>
          </w:r>
          <w:r>
            <w:rPr>
              <w:rStyle w:val="15"/>
              <w:rFonts w:hint="eastAsia"/>
            </w:rPr>
            <w:t>章数据管理与运维</w:t>
          </w:r>
          <w:r>
            <w:rPr>
              <w:rFonts w:hint="eastAsia"/>
            </w:rPr>
            <w:tab/>
          </w:r>
          <w:r>
            <w:rPr>
              <w:rFonts w:hint="eastAsia"/>
              <w:lang w:val="en-US" w:eastAsia="zh-CN"/>
            </w:rPr>
            <w:t>1</w:t>
          </w:r>
          <w:r>
            <w:rPr>
              <w:rFonts w:hint="eastAsia"/>
            </w:rPr>
            <w:fldChar w:fldCharType="end"/>
          </w:r>
          <w:r>
            <w:rPr>
              <w:rFonts w:hint="eastAsia"/>
              <w:lang w:val="en-US" w:eastAsia="zh-CN"/>
            </w:rPr>
            <w:t>7</w:t>
          </w:r>
        </w:p>
        <w:p>
          <w:pPr>
            <w:pStyle w:val="9"/>
            <w:tabs>
              <w:tab w:val="right" w:leader="dot" w:pos="8296"/>
            </w:tabs>
            <w:rPr>
              <w:rFonts w:hint="eastAsia" w:eastAsiaTheme="minorEastAsia"/>
              <w:sz w:val="22"/>
              <w:lang w:val="en-US" w:eastAsia="zh-CN"/>
            </w:rPr>
          </w:pPr>
          <w:r>
            <w:fldChar w:fldCharType="begin"/>
          </w:r>
          <w:r>
            <w:instrText xml:space="preserve"> HYPERLINK \l "_Toc204757351" </w:instrText>
          </w:r>
          <w:r>
            <w:fldChar w:fldCharType="separate"/>
          </w:r>
          <w:r>
            <w:rPr>
              <w:rFonts w:hint="eastAsia"/>
            </w:rPr>
            <w:tab/>
          </w:r>
          <w:r>
            <w:rPr>
              <w:rFonts w:hint="eastAsia"/>
              <w:lang w:val="en-US" w:eastAsia="zh-CN"/>
            </w:rPr>
            <w:t>1</w:t>
          </w:r>
          <w:r>
            <w:rPr>
              <w:rFonts w:hint="eastAsia"/>
            </w:rPr>
            <w:fldChar w:fldCharType="end"/>
          </w:r>
          <w:r>
            <w:rPr>
              <w:rFonts w:hint="eastAsia"/>
              <w:lang w:val="en-US" w:eastAsia="zh-CN"/>
            </w:rPr>
            <w:t>8</w:t>
          </w:r>
        </w:p>
        <w:p>
          <w:r>
            <w:rPr>
              <w:b/>
              <w:bCs/>
              <w:lang w:val="zh-CN"/>
            </w:rPr>
            <w:fldChar w:fldCharType="end"/>
          </w:r>
        </w:p>
      </w:sdtContent>
    </w:sdt>
    <w:p>
      <w:pPr>
        <w:widowControl/>
        <w:jc w:val="left"/>
        <w:rPr>
          <w:b/>
          <w:bCs/>
          <w:sz w:val="44"/>
          <w:szCs w:val="44"/>
        </w:rPr>
      </w:pPr>
    </w:p>
    <w:p>
      <w:pPr>
        <w:rPr>
          <w:b/>
          <w:bCs/>
          <w:sz w:val="44"/>
          <w:szCs w:val="44"/>
        </w:rPr>
      </w:pPr>
    </w:p>
    <w:p>
      <w:pPr>
        <w:rPr>
          <w:b/>
          <w:bCs/>
          <w:sz w:val="44"/>
          <w:szCs w:val="44"/>
        </w:rPr>
      </w:pPr>
    </w:p>
    <w:p>
      <w:pPr>
        <w:rPr>
          <w:b/>
          <w:bCs/>
          <w:sz w:val="44"/>
          <w:szCs w:val="44"/>
        </w:rPr>
      </w:pPr>
    </w:p>
    <w:p>
      <w:pPr>
        <w:jc w:val="center"/>
        <w:rPr>
          <w:b/>
          <w:bCs/>
          <w:sz w:val="44"/>
          <w:szCs w:val="44"/>
        </w:rPr>
      </w:pPr>
      <w:r>
        <w:rPr>
          <w:rFonts w:hint="eastAsia"/>
          <w:b/>
          <w:bCs/>
          <w:sz w:val="44"/>
          <w:szCs w:val="44"/>
        </w:rPr>
        <w:t>概述</w:t>
      </w:r>
    </w:p>
    <w:p>
      <w:pPr>
        <w:ind w:firstLine="560" w:firstLineChars="200"/>
        <w:rPr>
          <w:sz w:val="28"/>
          <w:szCs w:val="28"/>
        </w:rPr>
      </w:pPr>
      <w:r>
        <w:rPr>
          <w:rFonts w:hint="eastAsia"/>
          <w:sz w:val="28"/>
          <w:szCs w:val="28"/>
          <w:lang w:eastAsia="zh-CN"/>
        </w:rPr>
        <w:t>自</w:t>
      </w:r>
      <w:r>
        <w:rPr>
          <w:rFonts w:hint="eastAsia"/>
          <w:sz w:val="28"/>
          <w:szCs w:val="28"/>
          <w:lang w:val="en-US" w:eastAsia="zh-CN"/>
        </w:rPr>
        <w:t>90年代以来</w:t>
      </w:r>
      <w:r>
        <w:rPr>
          <w:rFonts w:hint="eastAsia"/>
          <w:sz w:val="28"/>
          <w:szCs w:val="28"/>
        </w:rPr>
        <w:t>，郑州市</w:t>
      </w:r>
      <w:r>
        <w:rPr>
          <w:rFonts w:hint="eastAsia"/>
          <w:sz w:val="28"/>
          <w:szCs w:val="28"/>
          <w:lang w:eastAsia="zh-CN"/>
        </w:rPr>
        <w:t>惠济</w:t>
      </w:r>
      <w:r>
        <w:rPr>
          <w:rFonts w:hint="eastAsia"/>
          <w:sz w:val="28"/>
          <w:szCs w:val="28"/>
        </w:rPr>
        <w:t>区人民法院（以下简称</w:t>
      </w:r>
      <w:r>
        <w:rPr>
          <w:rFonts w:hint="eastAsia"/>
          <w:sz w:val="28"/>
          <w:szCs w:val="28"/>
          <w:lang w:eastAsia="zh-CN"/>
        </w:rPr>
        <w:t>惠济</w:t>
      </w:r>
      <w:r>
        <w:rPr>
          <w:rFonts w:hint="eastAsia"/>
          <w:sz w:val="28"/>
          <w:szCs w:val="28"/>
        </w:rPr>
        <w:t>法院）在省市区政府的大力支持下，在上级法院的强</w:t>
      </w:r>
      <w:r>
        <w:rPr>
          <w:rFonts w:hint="eastAsia"/>
          <w:sz w:val="28"/>
          <w:szCs w:val="28"/>
          <w:lang w:eastAsia="zh-CN"/>
        </w:rPr>
        <w:t>力</w:t>
      </w:r>
      <w:r>
        <w:rPr>
          <w:rFonts w:hint="eastAsia"/>
          <w:sz w:val="28"/>
          <w:szCs w:val="28"/>
        </w:rPr>
        <w:t>领导下，大力推进信息化建设，以提升审判质效、司法</w:t>
      </w:r>
      <w:r>
        <w:rPr>
          <w:rFonts w:hint="eastAsia"/>
          <w:sz w:val="28"/>
          <w:szCs w:val="28"/>
          <w:lang w:eastAsia="zh-CN"/>
        </w:rPr>
        <w:t>公开</w:t>
      </w:r>
      <w:r>
        <w:rPr>
          <w:rFonts w:hint="eastAsia"/>
          <w:sz w:val="28"/>
          <w:szCs w:val="28"/>
        </w:rPr>
        <w:t>和群众满意度。</w:t>
      </w:r>
      <w:bookmarkStart w:id="0" w:name="OLE_LINK22"/>
      <w:r>
        <w:rPr>
          <w:rFonts w:hint="eastAsia"/>
          <w:sz w:val="28"/>
          <w:szCs w:val="28"/>
          <w:lang w:eastAsia="zh-CN"/>
        </w:rPr>
        <w:t>惠济</w:t>
      </w:r>
      <w:r>
        <w:rPr>
          <w:rFonts w:hint="eastAsia"/>
          <w:sz w:val="28"/>
          <w:szCs w:val="28"/>
        </w:rPr>
        <w:t>法院</w:t>
      </w:r>
      <w:bookmarkEnd w:id="0"/>
      <w:r>
        <w:rPr>
          <w:rFonts w:hint="eastAsia"/>
          <w:sz w:val="28"/>
          <w:szCs w:val="28"/>
          <w:lang w:eastAsia="zh-CN"/>
        </w:rPr>
        <w:t>加大信息化建设</w:t>
      </w:r>
      <w:r>
        <w:rPr>
          <w:rFonts w:hint="eastAsia"/>
          <w:sz w:val="28"/>
          <w:szCs w:val="28"/>
        </w:rPr>
        <w:t>逐步构建起覆盖审务、政务和队伍管理的信息化体系，实现了案件从立案到结案的全流程数据可视。当事人可通过互联网便捷获取诉讼服务，实时查询案件进展，庭审过程亦实现“三同步、两公开”和网络直播。还可以通过案件质效评估等系统，对办案进度及审判质效进行动态监控，确保司法公正高效。此外，通过无纸化办公、电子卷宗同步归档等措施，进一步提高了工作效率，节约了审判资源。</w:t>
      </w:r>
      <w:r>
        <w:rPr>
          <w:rFonts w:hint="eastAsia"/>
          <w:sz w:val="28"/>
          <w:szCs w:val="28"/>
          <w:lang w:eastAsia="zh-CN"/>
        </w:rPr>
        <w:t>惠济</w:t>
      </w:r>
      <w:r>
        <w:rPr>
          <w:rFonts w:hint="eastAsia"/>
          <w:sz w:val="28"/>
          <w:szCs w:val="28"/>
        </w:rPr>
        <w:t>法院的信息化建设不仅提升了自身管理水平，更为群众提供了更加便捷、透明的诉讼服务，赢得了广泛赞誉。</w:t>
      </w:r>
    </w:p>
    <w:p>
      <w:pPr>
        <w:rPr>
          <w:rFonts w:ascii="Segoe UI" w:hAnsi="Segoe UI" w:cs="Segoe UI"/>
          <w:sz w:val="27"/>
          <w:szCs w:val="27"/>
        </w:rPr>
      </w:pPr>
      <w:r>
        <w:rPr>
          <w:rFonts w:hint="eastAsia"/>
          <w:sz w:val="28"/>
          <w:szCs w:val="28"/>
          <w:lang w:eastAsia="zh-CN"/>
        </w:rPr>
        <w:t>惠济</w:t>
      </w:r>
      <w:r>
        <w:rPr>
          <w:rFonts w:hint="eastAsia"/>
          <w:sz w:val="28"/>
          <w:szCs w:val="28"/>
        </w:rPr>
        <w:t>法院</w:t>
      </w:r>
      <w:r>
        <w:rPr>
          <w:rFonts w:hint="eastAsia" w:ascii="Segoe UI" w:hAnsi="Segoe UI" w:cs="Segoe UI"/>
          <w:sz w:val="27"/>
          <w:szCs w:val="27"/>
        </w:rPr>
        <w:t>的信息化发展历程大致如下：</w:t>
      </w:r>
    </w:p>
    <w:p>
      <w:pPr>
        <w:widowControl/>
        <w:numPr>
          <w:ilvl w:val="0"/>
          <w:numId w:val="1"/>
        </w:numPr>
        <w:spacing w:before="100" w:beforeAutospacing="1" w:after="100" w:afterAutospacing="1"/>
        <w:jc w:val="left"/>
        <w:rPr>
          <w:rFonts w:ascii="Segoe UI" w:hAnsi="Segoe UI" w:cs="Segoe UI"/>
          <w:sz w:val="27"/>
          <w:szCs w:val="27"/>
        </w:rPr>
      </w:pPr>
      <w:r>
        <w:rPr>
          <w:rStyle w:val="14"/>
          <w:rFonts w:hint="eastAsia" w:ascii="Segoe UI" w:hAnsi="Segoe UI" w:cs="Segoe UI"/>
          <w:sz w:val="27"/>
          <w:szCs w:val="27"/>
        </w:rPr>
        <w:t>起步与基础建设阶段</w:t>
      </w:r>
      <w:r>
        <w:rPr>
          <w:rFonts w:hint="eastAsia" w:ascii="Segoe UI" w:hAnsi="Segoe UI" w:cs="Segoe UI"/>
          <w:sz w:val="27"/>
          <w:szCs w:val="27"/>
        </w:rPr>
        <w:t>：九十年代早期，</w:t>
      </w:r>
      <w:r>
        <w:rPr>
          <w:rFonts w:hint="eastAsia" w:ascii="Segoe UI" w:hAnsi="Segoe UI" w:cs="Segoe UI"/>
          <w:sz w:val="27"/>
          <w:szCs w:val="27"/>
          <w:lang w:eastAsia="zh-CN"/>
        </w:rPr>
        <w:t>惠济</w:t>
      </w:r>
      <w:r>
        <w:rPr>
          <w:rFonts w:hint="eastAsia" w:ascii="Segoe UI" w:hAnsi="Segoe UI" w:cs="Segoe UI"/>
          <w:sz w:val="27"/>
          <w:szCs w:val="27"/>
        </w:rPr>
        <w:t>法院配备</w:t>
      </w:r>
      <w:r>
        <w:rPr>
          <w:rFonts w:ascii="Segoe UI" w:hAnsi="Segoe UI" w:cs="Segoe UI"/>
          <w:sz w:val="27"/>
          <w:szCs w:val="27"/>
        </w:rPr>
        <w:t xml:space="preserve"> “</w:t>
      </w:r>
      <w:r>
        <w:rPr>
          <w:rFonts w:hint="eastAsia" w:ascii="Segoe UI" w:hAnsi="Segoe UI" w:cs="Segoe UI"/>
          <w:sz w:val="27"/>
          <w:szCs w:val="27"/>
        </w:rPr>
        <w:t>四通打字机</w:t>
      </w:r>
      <w:r>
        <w:rPr>
          <w:rFonts w:ascii="Segoe UI" w:hAnsi="Segoe UI" w:cs="Segoe UI"/>
          <w:sz w:val="27"/>
          <w:szCs w:val="27"/>
        </w:rPr>
        <w:t xml:space="preserve">” </w:t>
      </w:r>
      <w:r>
        <w:rPr>
          <w:rFonts w:hint="eastAsia" w:ascii="Segoe UI" w:hAnsi="Segoe UI" w:cs="Segoe UI"/>
          <w:sz w:val="27"/>
          <w:szCs w:val="27"/>
        </w:rPr>
        <w:t>。</w:t>
      </w:r>
      <w:r>
        <w:rPr>
          <w:rFonts w:ascii="Segoe UI" w:hAnsi="Segoe UI" w:cs="Segoe UI"/>
          <w:sz w:val="27"/>
          <w:szCs w:val="27"/>
        </w:rPr>
        <w:t xml:space="preserve">2002 </w:t>
      </w:r>
      <w:r>
        <w:rPr>
          <w:rFonts w:hint="eastAsia" w:ascii="Segoe UI" w:hAnsi="Segoe UI" w:cs="Segoe UI"/>
          <w:sz w:val="27"/>
          <w:szCs w:val="27"/>
        </w:rPr>
        <w:t>年，建立局域网，</w:t>
      </w:r>
      <w:r>
        <w:rPr>
          <w:rFonts w:hint="eastAsia" w:ascii="Segoe UI" w:hAnsi="Segoe UI" w:cs="Segoe UI"/>
          <w:sz w:val="27"/>
          <w:szCs w:val="27"/>
          <w:lang w:eastAsia="zh-CN"/>
        </w:rPr>
        <w:t>开始应用</w:t>
      </w:r>
      <w:r>
        <w:rPr>
          <w:rFonts w:hint="eastAsia" w:ascii="Segoe UI" w:hAnsi="Segoe UI" w:cs="Segoe UI"/>
          <w:sz w:val="27"/>
          <w:szCs w:val="27"/>
        </w:rPr>
        <w:t>审判流程系统。</w:t>
      </w:r>
    </w:p>
    <w:p>
      <w:pPr>
        <w:widowControl/>
        <w:numPr>
          <w:ilvl w:val="0"/>
          <w:numId w:val="1"/>
        </w:numPr>
        <w:spacing w:before="150" w:after="100" w:afterAutospacing="1"/>
        <w:jc w:val="left"/>
        <w:rPr>
          <w:rFonts w:ascii="Segoe UI" w:hAnsi="Segoe UI" w:cs="Segoe UI"/>
          <w:sz w:val="27"/>
          <w:szCs w:val="27"/>
        </w:rPr>
      </w:pPr>
      <w:r>
        <w:rPr>
          <w:rStyle w:val="14"/>
          <w:rFonts w:hint="eastAsia" w:ascii="Segoe UI" w:hAnsi="Segoe UI" w:cs="Segoe UI"/>
          <w:sz w:val="27"/>
          <w:szCs w:val="27"/>
        </w:rPr>
        <w:t>规划引领与体系构建阶段</w:t>
      </w:r>
      <w:r>
        <w:rPr>
          <w:rFonts w:hint="eastAsia" w:ascii="Segoe UI" w:hAnsi="Segoe UI" w:cs="Segoe UI"/>
          <w:sz w:val="27"/>
          <w:szCs w:val="27"/>
        </w:rPr>
        <w:t>：</w:t>
      </w:r>
      <w:r>
        <w:rPr>
          <w:rFonts w:ascii="Segoe UI" w:hAnsi="Segoe UI" w:cs="Segoe UI"/>
          <w:sz w:val="27"/>
          <w:szCs w:val="27"/>
        </w:rPr>
        <w:t xml:space="preserve">2013 </w:t>
      </w:r>
      <w:r>
        <w:rPr>
          <w:rFonts w:hint="eastAsia" w:ascii="Segoe UI" w:hAnsi="Segoe UI" w:cs="Segoe UI"/>
          <w:sz w:val="27"/>
          <w:szCs w:val="27"/>
        </w:rPr>
        <w:t>年左右，</w:t>
      </w:r>
      <w:r>
        <w:rPr>
          <w:rFonts w:hint="eastAsia" w:ascii="Segoe UI" w:hAnsi="Segoe UI" w:cs="Segoe UI"/>
          <w:sz w:val="27"/>
          <w:szCs w:val="27"/>
          <w:lang w:eastAsia="zh-CN"/>
        </w:rPr>
        <w:t>惠济</w:t>
      </w:r>
      <w:r>
        <w:rPr>
          <w:rFonts w:hint="eastAsia" w:ascii="Segoe UI" w:hAnsi="Segoe UI" w:cs="Segoe UI"/>
          <w:sz w:val="27"/>
          <w:szCs w:val="27"/>
        </w:rPr>
        <w:t>法院成立信息化建设领导小组等机构</w:t>
      </w:r>
      <w:r>
        <w:rPr>
          <w:rFonts w:hint="eastAsia" w:ascii="Segoe UI" w:hAnsi="Segoe UI" w:cs="Segoe UI"/>
          <w:sz w:val="27"/>
          <w:szCs w:val="27"/>
          <w:lang w:eastAsia="zh-CN"/>
        </w:rPr>
        <w:t>，</w:t>
      </w:r>
      <w:r>
        <w:rPr>
          <w:rFonts w:hint="eastAsia" w:ascii="Segoe UI" w:hAnsi="Segoe UI" w:cs="Segoe UI"/>
          <w:sz w:val="27"/>
          <w:szCs w:val="27"/>
        </w:rPr>
        <w:t>加强</w:t>
      </w:r>
      <w:r>
        <w:rPr>
          <w:rFonts w:hint="eastAsia" w:ascii="Segoe UI" w:hAnsi="Segoe UI" w:cs="Segoe UI"/>
          <w:sz w:val="27"/>
          <w:szCs w:val="27"/>
          <w:lang w:eastAsia="zh-CN"/>
        </w:rPr>
        <w:t>信息</w:t>
      </w:r>
      <w:r>
        <w:rPr>
          <w:rFonts w:hint="eastAsia" w:ascii="Segoe UI" w:hAnsi="Segoe UI" w:cs="Segoe UI"/>
          <w:sz w:val="27"/>
          <w:szCs w:val="27"/>
        </w:rPr>
        <w:t>组织领导和规划部署。</w:t>
      </w:r>
    </w:p>
    <w:p>
      <w:pPr>
        <w:widowControl/>
        <w:numPr>
          <w:ilvl w:val="0"/>
          <w:numId w:val="1"/>
        </w:numPr>
        <w:spacing w:before="150" w:after="100" w:afterAutospacing="1"/>
        <w:jc w:val="left"/>
        <w:rPr>
          <w:rFonts w:ascii="Segoe UI" w:hAnsi="Segoe UI" w:cs="Segoe UI"/>
          <w:sz w:val="27"/>
          <w:szCs w:val="27"/>
        </w:rPr>
      </w:pPr>
      <w:r>
        <w:rPr>
          <w:rStyle w:val="14"/>
          <w:rFonts w:hint="eastAsia" w:ascii="Segoe UI" w:hAnsi="Segoe UI" w:cs="Segoe UI"/>
          <w:sz w:val="27"/>
          <w:szCs w:val="27"/>
        </w:rPr>
        <w:t>信息化</w:t>
      </w:r>
      <w:r>
        <w:rPr>
          <w:rStyle w:val="14"/>
          <w:rFonts w:ascii="Segoe UI" w:hAnsi="Segoe UI" w:cs="Segoe UI"/>
          <w:sz w:val="27"/>
          <w:szCs w:val="27"/>
        </w:rPr>
        <w:t xml:space="preserve"> 3.0 </w:t>
      </w:r>
      <w:r>
        <w:rPr>
          <w:rStyle w:val="14"/>
          <w:rFonts w:hint="eastAsia" w:ascii="Segoe UI" w:hAnsi="Segoe UI" w:cs="Segoe UI"/>
          <w:sz w:val="27"/>
          <w:szCs w:val="27"/>
        </w:rPr>
        <w:t>版建设阶段</w:t>
      </w:r>
      <w:r>
        <w:rPr>
          <w:rFonts w:hint="eastAsia" w:ascii="Segoe UI" w:hAnsi="Segoe UI" w:cs="Segoe UI"/>
          <w:sz w:val="27"/>
          <w:szCs w:val="27"/>
        </w:rPr>
        <w:t>：</w:t>
      </w:r>
      <w:r>
        <w:rPr>
          <w:rFonts w:ascii="Segoe UI" w:hAnsi="Segoe UI" w:cs="Segoe UI"/>
          <w:sz w:val="27"/>
          <w:szCs w:val="27"/>
        </w:rPr>
        <w:t xml:space="preserve">2015 </w:t>
      </w:r>
      <w:r>
        <w:rPr>
          <w:rFonts w:hint="eastAsia" w:ascii="Segoe UI" w:hAnsi="Segoe UI" w:cs="Segoe UI"/>
          <w:sz w:val="27"/>
          <w:szCs w:val="27"/>
        </w:rPr>
        <w:t>年底，</w:t>
      </w:r>
      <w:r>
        <w:rPr>
          <w:rFonts w:hint="eastAsia"/>
          <w:sz w:val="28"/>
          <w:szCs w:val="28"/>
          <w:lang w:eastAsia="zh-CN"/>
        </w:rPr>
        <w:t>惠济</w:t>
      </w:r>
      <w:r>
        <w:rPr>
          <w:rFonts w:hint="eastAsia" w:ascii="Segoe UI" w:hAnsi="Segoe UI" w:cs="Segoe UI"/>
          <w:sz w:val="27"/>
          <w:szCs w:val="27"/>
        </w:rPr>
        <w:t>法院开始推进信息化</w:t>
      </w:r>
      <w:r>
        <w:rPr>
          <w:rFonts w:ascii="Segoe UI" w:hAnsi="Segoe UI" w:cs="Segoe UI"/>
          <w:sz w:val="27"/>
          <w:szCs w:val="27"/>
        </w:rPr>
        <w:t xml:space="preserve"> 3.0 </w:t>
      </w:r>
      <w:r>
        <w:rPr>
          <w:rFonts w:hint="eastAsia" w:ascii="Segoe UI" w:hAnsi="Segoe UI" w:cs="Segoe UI"/>
          <w:sz w:val="27"/>
          <w:szCs w:val="27"/>
        </w:rPr>
        <w:t>版建设，搭建司法公开平台。</w:t>
      </w:r>
      <w:r>
        <w:rPr>
          <w:rFonts w:hint="eastAsia" w:ascii="Segoe UI" w:hAnsi="Segoe UI" w:cs="Segoe UI"/>
          <w:sz w:val="27"/>
          <w:szCs w:val="27"/>
          <w:lang w:eastAsia="zh-CN"/>
        </w:rPr>
        <w:t>建立</w:t>
      </w:r>
      <w:r>
        <w:rPr>
          <w:rFonts w:hint="eastAsia" w:ascii="Segoe UI" w:hAnsi="Segoe UI" w:cs="Segoe UI"/>
          <w:sz w:val="27"/>
          <w:szCs w:val="27"/>
        </w:rPr>
        <w:t>执行指挥中心，</w:t>
      </w:r>
      <w:r>
        <w:rPr>
          <w:rFonts w:ascii="Segoe UI" w:hAnsi="Segoe UI" w:cs="Segoe UI"/>
          <w:sz w:val="27"/>
          <w:szCs w:val="27"/>
        </w:rPr>
        <w:t>“</w:t>
      </w:r>
      <w:r>
        <w:rPr>
          <w:rFonts w:hint="eastAsia" w:ascii="Segoe UI" w:hAnsi="Segoe UI" w:cs="Segoe UI"/>
          <w:sz w:val="27"/>
          <w:szCs w:val="27"/>
        </w:rPr>
        <w:t>点对点</w:t>
      </w:r>
      <w:r>
        <w:rPr>
          <w:rFonts w:ascii="Segoe UI" w:hAnsi="Segoe UI" w:cs="Segoe UI"/>
          <w:sz w:val="27"/>
          <w:szCs w:val="27"/>
        </w:rPr>
        <w:t xml:space="preserve">” </w:t>
      </w:r>
      <w:r>
        <w:rPr>
          <w:rFonts w:hint="eastAsia" w:ascii="Segoe UI" w:hAnsi="Segoe UI" w:cs="Segoe UI"/>
          <w:sz w:val="27"/>
          <w:szCs w:val="27"/>
        </w:rPr>
        <w:t>查控</w:t>
      </w:r>
      <w:r>
        <w:rPr>
          <w:rFonts w:hint="eastAsia" w:ascii="Segoe UI" w:hAnsi="Segoe UI" w:cs="Segoe UI"/>
          <w:sz w:val="27"/>
          <w:szCs w:val="27"/>
          <w:lang w:eastAsia="zh-CN"/>
        </w:rPr>
        <w:t>等系统</w:t>
      </w:r>
      <w:r>
        <w:rPr>
          <w:rFonts w:hint="eastAsia" w:ascii="Segoe UI" w:hAnsi="Segoe UI" w:cs="Segoe UI"/>
          <w:sz w:val="27"/>
          <w:szCs w:val="27"/>
        </w:rPr>
        <w:t>。同时，硬件和网络支撑环境提升，网上办公办案系统日趋完善，审判辅助系统更加智能。</w:t>
      </w:r>
    </w:p>
    <w:p>
      <w:pPr>
        <w:widowControl/>
        <w:numPr>
          <w:ilvl w:val="0"/>
          <w:numId w:val="1"/>
        </w:numPr>
        <w:spacing w:before="150" w:after="100" w:afterAutospacing="1"/>
        <w:jc w:val="left"/>
        <w:rPr>
          <w:rFonts w:ascii="Segoe UI" w:hAnsi="Segoe UI" w:cs="Segoe UI"/>
          <w:sz w:val="27"/>
          <w:szCs w:val="27"/>
        </w:rPr>
      </w:pPr>
      <w:r>
        <w:rPr>
          <w:rStyle w:val="14"/>
          <w:rFonts w:hint="eastAsia" w:ascii="Segoe UI" w:hAnsi="Segoe UI" w:cs="Segoe UI"/>
          <w:sz w:val="27"/>
          <w:szCs w:val="27"/>
        </w:rPr>
        <w:t>智慧法院建设阶段</w:t>
      </w:r>
      <w:r>
        <w:rPr>
          <w:rFonts w:hint="eastAsia" w:ascii="Segoe UI" w:hAnsi="Segoe UI" w:cs="Segoe UI"/>
          <w:sz w:val="27"/>
          <w:szCs w:val="27"/>
        </w:rPr>
        <w:t>：</w:t>
      </w:r>
      <w:r>
        <w:rPr>
          <w:rFonts w:ascii="Segoe UI" w:hAnsi="Segoe UI" w:cs="Segoe UI"/>
          <w:sz w:val="27"/>
          <w:szCs w:val="27"/>
        </w:rPr>
        <w:t xml:space="preserve">2018 </w:t>
      </w:r>
      <w:r>
        <w:rPr>
          <w:rFonts w:hint="eastAsia" w:ascii="Segoe UI" w:hAnsi="Segoe UI" w:cs="Segoe UI"/>
          <w:sz w:val="27"/>
          <w:szCs w:val="27"/>
        </w:rPr>
        <w:t>年以来，</w:t>
      </w:r>
      <w:r>
        <w:rPr>
          <w:rFonts w:hint="eastAsia"/>
          <w:sz w:val="28"/>
          <w:szCs w:val="28"/>
          <w:lang w:eastAsia="zh-CN"/>
        </w:rPr>
        <w:t>惠济</w:t>
      </w:r>
      <w:r>
        <w:rPr>
          <w:rFonts w:hint="eastAsia" w:ascii="Segoe UI" w:hAnsi="Segoe UI" w:cs="Segoe UI"/>
          <w:sz w:val="27"/>
          <w:szCs w:val="27"/>
        </w:rPr>
        <w:t>法院</w:t>
      </w:r>
      <w:r>
        <w:rPr>
          <w:rFonts w:hint="eastAsia" w:ascii="Segoe UI" w:hAnsi="Segoe UI" w:cs="Segoe UI"/>
          <w:sz w:val="27"/>
          <w:szCs w:val="27"/>
          <w:lang w:eastAsia="zh-CN"/>
        </w:rPr>
        <w:t>大</w:t>
      </w:r>
      <w:r>
        <w:rPr>
          <w:rFonts w:hint="eastAsia" w:ascii="Segoe UI" w:hAnsi="Segoe UI" w:cs="Segoe UI"/>
          <w:sz w:val="27"/>
          <w:szCs w:val="27"/>
        </w:rPr>
        <w:t>力推进执行信息化、电子卷宗等重点工作。</w:t>
      </w:r>
    </w:p>
    <w:p>
      <w:pPr>
        <w:widowControl/>
        <w:numPr>
          <w:ilvl w:val="0"/>
          <w:numId w:val="1"/>
        </w:numPr>
        <w:spacing w:before="150" w:after="100" w:afterAutospacing="1"/>
        <w:jc w:val="left"/>
        <w:rPr>
          <w:rFonts w:ascii="Segoe UI" w:hAnsi="Segoe UI" w:cs="Segoe UI"/>
          <w:sz w:val="27"/>
          <w:szCs w:val="27"/>
        </w:rPr>
      </w:pPr>
      <w:r>
        <w:rPr>
          <w:rStyle w:val="14"/>
          <w:rFonts w:hint="eastAsia" w:ascii="Segoe UI" w:hAnsi="Segoe UI" w:cs="Segoe UI"/>
          <w:sz w:val="27"/>
          <w:szCs w:val="27"/>
        </w:rPr>
        <w:t>深化与创新应用阶段</w:t>
      </w:r>
      <w:r>
        <w:rPr>
          <w:rFonts w:hint="eastAsia" w:ascii="Segoe UI" w:hAnsi="Segoe UI" w:cs="Segoe UI"/>
          <w:sz w:val="27"/>
          <w:szCs w:val="27"/>
        </w:rPr>
        <w:t>：近年来，</w:t>
      </w:r>
      <w:r>
        <w:rPr>
          <w:rFonts w:hint="eastAsia" w:ascii="Segoe UI" w:hAnsi="Segoe UI" w:cs="Segoe UI"/>
          <w:sz w:val="27"/>
          <w:szCs w:val="27"/>
          <w:lang w:eastAsia="zh-CN"/>
        </w:rPr>
        <w:t>惠济</w:t>
      </w:r>
      <w:r>
        <w:rPr>
          <w:rFonts w:hint="eastAsia" w:ascii="Segoe UI" w:hAnsi="Segoe UI" w:cs="Segoe UI"/>
          <w:sz w:val="27"/>
          <w:szCs w:val="27"/>
        </w:rPr>
        <w:t>法院继续加强智慧法院建设，根据上级法院制定的信息化建设发展规划，建设互联网法庭，实现立案等事项网上办、掌上办。</w:t>
      </w:r>
      <w:r>
        <w:rPr>
          <w:rFonts w:hint="eastAsia" w:ascii="Segoe UI" w:hAnsi="Segoe UI" w:cs="Segoe UI"/>
          <w:sz w:val="27"/>
          <w:szCs w:val="27"/>
          <w:lang w:eastAsia="zh-CN"/>
        </w:rPr>
        <w:t>电子卷宗、</w:t>
      </w:r>
      <w:r>
        <w:rPr>
          <w:rFonts w:hint="eastAsia" w:ascii="Segoe UI" w:hAnsi="Segoe UI" w:cs="Segoe UI"/>
          <w:sz w:val="27"/>
          <w:szCs w:val="27"/>
        </w:rPr>
        <w:t>裁判文书自动生成等辅助办案系统。</w:t>
      </w:r>
    </w:p>
    <w:p>
      <w:pPr>
        <w:ind w:firstLine="560" w:firstLineChars="200"/>
        <w:rPr>
          <w:sz w:val="28"/>
          <w:szCs w:val="28"/>
        </w:rPr>
      </w:pPr>
    </w:p>
    <w:p>
      <w:pPr>
        <w:pStyle w:val="2"/>
      </w:pPr>
      <w:bookmarkStart w:id="1" w:name="_Toc204757320"/>
      <w:r>
        <w:rPr>
          <w:rFonts w:hint="eastAsia"/>
        </w:rPr>
        <w:t>第一章组织机构演变</w:t>
      </w:r>
      <w:bookmarkEnd w:id="1"/>
    </w:p>
    <w:p>
      <w:pPr>
        <w:pStyle w:val="3"/>
      </w:pPr>
      <w:bookmarkStart w:id="2" w:name="_Toc204757321"/>
      <w:r>
        <w:rPr>
          <w:rFonts w:hint="eastAsia"/>
        </w:rPr>
        <w:t>第一节领导机构沿革</w:t>
      </w:r>
      <w:bookmarkEnd w:id="2"/>
    </w:p>
    <w:p>
      <w:pPr>
        <w:ind w:firstLine="560" w:firstLineChars="200"/>
        <w:rPr>
          <w:sz w:val="28"/>
          <w:szCs w:val="28"/>
        </w:rPr>
      </w:pPr>
      <w:r>
        <w:rPr>
          <w:rFonts w:hint="eastAsia"/>
          <w:sz w:val="28"/>
          <w:szCs w:val="28"/>
        </w:rPr>
        <w:t>20</w:t>
      </w:r>
      <w:r>
        <w:rPr>
          <w:rFonts w:hint="eastAsia"/>
          <w:sz w:val="28"/>
          <w:szCs w:val="28"/>
          <w:lang w:val="en-US" w:eastAsia="zh-CN"/>
        </w:rPr>
        <w:t>23</w:t>
      </w:r>
      <w:r>
        <w:rPr>
          <w:rFonts w:hint="eastAsia"/>
          <w:sz w:val="28"/>
          <w:szCs w:val="28"/>
        </w:rPr>
        <w:t>年</w:t>
      </w:r>
      <w:r>
        <w:rPr>
          <w:rFonts w:hint="eastAsia"/>
          <w:sz w:val="28"/>
          <w:szCs w:val="28"/>
          <w:lang w:eastAsia="zh-CN"/>
        </w:rPr>
        <w:t>底之前</w:t>
      </w:r>
      <w:r>
        <w:rPr>
          <w:rFonts w:hint="eastAsia"/>
          <w:sz w:val="28"/>
          <w:szCs w:val="28"/>
        </w:rPr>
        <w:t>，隶属于</w:t>
      </w:r>
      <w:r>
        <w:rPr>
          <w:rFonts w:hint="eastAsia"/>
          <w:sz w:val="28"/>
          <w:szCs w:val="28"/>
          <w:lang w:eastAsia="zh-CN"/>
        </w:rPr>
        <w:t>理惠济</w:t>
      </w:r>
      <w:r>
        <w:rPr>
          <w:rFonts w:hint="eastAsia"/>
          <w:sz w:val="28"/>
          <w:szCs w:val="28"/>
        </w:rPr>
        <w:t>法院办公室领导。</w:t>
      </w:r>
    </w:p>
    <w:p>
      <w:pPr>
        <w:ind w:firstLine="560" w:firstLineChars="200"/>
        <w:rPr>
          <w:sz w:val="28"/>
          <w:szCs w:val="28"/>
        </w:rPr>
      </w:pPr>
      <w:r>
        <w:rPr>
          <w:rFonts w:hint="eastAsia"/>
          <w:sz w:val="28"/>
          <w:szCs w:val="28"/>
        </w:rPr>
        <w:t>20</w:t>
      </w:r>
      <w:r>
        <w:rPr>
          <w:rFonts w:hint="eastAsia"/>
          <w:sz w:val="28"/>
          <w:szCs w:val="28"/>
          <w:lang w:val="en-US" w:eastAsia="zh-CN"/>
        </w:rPr>
        <w:t>24</w:t>
      </w:r>
      <w:r>
        <w:rPr>
          <w:rFonts w:hint="eastAsia"/>
          <w:sz w:val="28"/>
          <w:szCs w:val="28"/>
        </w:rPr>
        <w:t>年</w:t>
      </w:r>
      <w:r>
        <w:rPr>
          <w:rFonts w:hint="eastAsia"/>
          <w:sz w:val="28"/>
          <w:szCs w:val="28"/>
          <w:lang w:val="en-US" w:eastAsia="zh-CN"/>
        </w:rPr>
        <w:t>1</w:t>
      </w:r>
      <w:r>
        <w:rPr>
          <w:rFonts w:hint="eastAsia"/>
          <w:sz w:val="28"/>
          <w:szCs w:val="28"/>
        </w:rPr>
        <w:t>月</w:t>
      </w:r>
      <w:r>
        <w:rPr>
          <w:rFonts w:hint="eastAsia"/>
          <w:sz w:val="28"/>
          <w:szCs w:val="28"/>
          <w:lang w:eastAsia="zh-CN"/>
        </w:rPr>
        <w:t>至今</w:t>
      </w:r>
      <w:r>
        <w:rPr>
          <w:rFonts w:hint="eastAsia"/>
          <w:sz w:val="28"/>
          <w:szCs w:val="28"/>
        </w:rPr>
        <w:t>，隶属于</w:t>
      </w:r>
      <w:r>
        <w:rPr>
          <w:rFonts w:hint="eastAsia"/>
          <w:sz w:val="28"/>
          <w:szCs w:val="28"/>
          <w:lang w:eastAsia="zh-CN"/>
        </w:rPr>
        <w:t>惠济</w:t>
      </w:r>
      <w:r>
        <w:rPr>
          <w:rFonts w:hint="eastAsia"/>
          <w:sz w:val="28"/>
          <w:szCs w:val="28"/>
        </w:rPr>
        <w:t>法院</w:t>
      </w:r>
      <w:r>
        <w:rPr>
          <w:rFonts w:hint="eastAsia"/>
          <w:sz w:val="28"/>
          <w:szCs w:val="28"/>
          <w:lang w:eastAsia="zh-CN"/>
        </w:rPr>
        <w:t>审判管理办公室</w:t>
      </w:r>
      <w:r>
        <w:rPr>
          <w:rFonts w:hint="eastAsia"/>
          <w:sz w:val="28"/>
          <w:szCs w:val="28"/>
        </w:rPr>
        <w:t>领导。</w:t>
      </w:r>
    </w:p>
    <w:p>
      <w:pPr>
        <w:pStyle w:val="3"/>
      </w:pPr>
      <w:bookmarkStart w:id="3" w:name="_Toc204757322"/>
      <w:r>
        <w:rPr>
          <w:rFonts w:hint="eastAsia"/>
        </w:rPr>
        <w:t>第二节管理机构建制</w:t>
      </w:r>
      <w:bookmarkEnd w:id="3"/>
    </w:p>
    <w:p>
      <w:pPr>
        <w:ind w:firstLine="560" w:firstLineChars="200"/>
        <w:rPr>
          <w:sz w:val="28"/>
          <w:szCs w:val="28"/>
        </w:rPr>
      </w:pPr>
      <w:r>
        <w:rPr>
          <w:rFonts w:hint="eastAsia"/>
          <w:sz w:val="28"/>
          <w:szCs w:val="28"/>
        </w:rPr>
        <w:t>2002年</w:t>
      </w:r>
      <w:r>
        <w:rPr>
          <w:rFonts w:hint="eastAsia"/>
          <w:sz w:val="28"/>
          <w:szCs w:val="28"/>
          <w:lang w:eastAsia="zh-CN"/>
        </w:rPr>
        <w:t>以来</w:t>
      </w:r>
      <w:r>
        <w:rPr>
          <w:rFonts w:hint="eastAsia"/>
          <w:sz w:val="28"/>
          <w:szCs w:val="28"/>
        </w:rPr>
        <w:t>，</w:t>
      </w:r>
      <w:r>
        <w:rPr>
          <w:rFonts w:hint="eastAsia"/>
          <w:sz w:val="28"/>
          <w:szCs w:val="28"/>
          <w:lang w:eastAsia="zh-CN"/>
        </w:rPr>
        <w:t>惠济</w:t>
      </w:r>
      <w:r>
        <w:rPr>
          <w:rFonts w:hint="eastAsia"/>
          <w:sz w:val="28"/>
          <w:szCs w:val="28"/>
        </w:rPr>
        <w:t>法院</w:t>
      </w:r>
      <w:r>
        <w:rPr>
          <w:rFonts w:hint="eastAsia"/>
          <w:sz w:val="28"/>
          <w:szCs w:val="28"/>
          <w:lang w:eastAsia="zh-CN"/>
        </w:rPr>
        <w:t>网络管理中心</w:t>
      </w:r>
      <w:r>
        <w:rPr>
          <w:rFonts w:hint="eastAsia"/>
          <w:sz w:val="28"/>
          <w:szCs w:val="28"/>
        </w:rPr>
        <w:t>，先后历经</w:t>
      </w:r>
      <w:r>
        <w:rPr>
          <w:rFonts w:hint="eastAsia"/>
          <w:sz w:val="28"/>
          <w:szCs w:val="28"/>
          <w:lang w:eastAsia="zh-CN"/>
        </w:rPr>
        <w:t>院</w:t>
      </w:r>
      <w:r>
        <w:rPr>
          <w:rFonts w:hint="eastAsia"/>
          <w:sz w:val="28"/>
          <w:szCs w:val="28"/>
        </w:rPr>
        <w:t>办公室、审判管理办公室领导，负责全院网络的规划建设、日常维护和安全管理工作，计算机设备和网络设备的安全运行维护，为</w:t>
      </w:r>
      <w:r>
        <w:rPr>
          <w:rFonts w:hint="eastAsia"/>
          <w:sz w:val="28"/>
          <w:szCs w:val="28"/>
          <w:lang w:eastAsia="zh-CN"/>
        </w:rPr>
        <w:t>惠济</w:t>
      </w:r>
      <w:r>
        <w:rPr>
          <w:rFonts w:hint="eastAsia"/>
          <w:sz w:val="28"/>
          <w:szCs w:val="28"/>
        </w:rPr>
        <w:t>法院信息化发展</w:t>
      </w:r>
      <w:r>
        <w:rPr>
          <w:rFonts w:hint="eastAsia"/>
          <w:sz w:val="28"/>
          <w:szCs w:val="28"/>
          <w:lang w:eastAsia="zh-CN"/>
        </w:rPr>
        <w:t>做出了应有的贡献。</w:t>
      </w:r>
    </w:p>
    <w:p>
      <w:pPr>
        <w:pStyle w:val="3"/>
        <w:numPr>
          <w:ilvl w:val="0"/>
          <w:numId w:val="2"/>
        </w:numPr>
      </w:pPr>
      <w:bookmarkStart w:id="4" w:name="_Toc204757323"/>
      <w:r>
        <w:rPr>
          <w:rFonts w:hint="eastAsia"/>
        </w:rPr>
        <w:t>制度体系构建</w:t>
      </w:r>
      <w:bookmarkEnd w:id="4"/>
    </w:p>
    <w:p>
      <w:pPr>
        <w:autoSpaceDE w:val="0"/>
        <w:autoSpaceDN w:val="0"/>
        <w:adjustRightInd w:val="0"/>
        <w:ind w:firstLine="560" w:firstLineChars="200"/>
        <w:jc w:val="left"/>
        <w:rPr>
          <w:rFonts w:ascii="宋体" w:hAnsi="宋体" w:eastAsia="宋体" w:cs="宋体"/>
          <w:sz w:val="28"/>
          <w:szCs w:val="28"/>
        </w:rPr>
      </w:pPr>
      <w:r>
        <w:rPr>
          <w:rFonts w:hint="eastAsia" w:ascii="宋体" w:hAnsi="宋体" w:eastAsia="宋体" w:cs="宋体"/>
          <w:kern w:val="0"/>
          <w:sz w:val="28"/>
          <w:szCs w:val="28"/>
        </w:rPr>
        <w:t>2005年-2013年，严格按照上级法院关于完善信息化管理各项规章制度的要求，</w:t>
      </w:r>
      <w:r>
        <w:rPr>
          <w:rFonts w:hint="eastAsia" w:ascii="宋体" w:hAnsi="宋体" w:eastAsia="宋体" w:cs="宋体"/>
          <w:kern w:val="0"/>
          <w:sz w:val="28"/>
          <w:szCs w:val="28"/>
          <w:lang w:eastAsia="zh-CN"/>
        </w:rPr>
        <w:t>惠济</w:t>
      </w:r>
      <w:r>
        <w:rPr>
          <w:rFonts w:hint="eastAsia" w:ascii="宋体" w:hAnsi="宋体" w:eastAsia="宋体" w:cs="宋体"/>
          <w:kern w:val="0"/>
          <w:sz w:val="28"/>
          <w:szCs w:val="28"/>
        </w:rPr>
        <w:t>法院先后制定和修订了网络通信机房、智能化法庭及视频会议室的管理规定和网络管理员职责、视频会议负责人职责等各项信息化管理制度，确保</w:t>
      </w:r>
      <w:r>
        <w:rPr>
          <w:rFonts w:hint="eastAsia" w:ascii="宋体" w:hAnsi="宋体" w:eastAsia="宋体" w:cs="宋体"/>
          <w:kern w:val="0"/>
          <w:sz w:val="28"/>
          <w:szCs w:val="28"/>
          <w:lang w:eastAsia="zh-CN"/>
        </w:rPr>
        <w:t>惠济</w:t>
      </w:r>
      <w:r>
        <w:rPr>
          <w:rFonts w:hint="eastAsia" w:ascii="宋体" w:hAnsi="宋体" w:eastAsia="宋体" w:cs="宋体"/>
          <w:kern w:val="0"/>
          <w:sz w:val="28"/>
          <w:szCs w:val="28"/>
        </w:rPr>
        <w:t>法院各项</w:t>
      </w:r>
      <w:r>
        <w:rPr>
          <w:rFonts w:hint="eastAsia" w:ascii="宋体" w:hAnsi="宋体" w:eastAsia="宋体" w:cs="宋体"/>
          <w:kern w:val="0"/>
          <w:sz w:val="28"/>
          <w:szCs w:val="28"/>
          <w:lang w:eastAsia="zh-CN"/>
        </w:rPr>
        <w:t>信息化网络</w:t>
      </w:r>
      <w:r>
        <w:rPr>
          <w:rFonts w:hint="eastAsia" w:ascii="宋体" w:hAnsi="宋体" w:eastAsia="宋体" w:cs="宋体"/>
          <w:kern w:val="0"/>
          <w:sz w:val="28"/>
          <w:szCs w:val="28"/>
        </w:rPr>
        <w:t>的高效运行。</w:t>
      </w:r>
    </w:p>
    <w:p>
      <w:pPr>
        <w:pStyle w:val="3"/>
      </w:pPr>
      <w:bookmarkStart w:id="5" w:name="_Toc204757324"/>
      <w:r>
        <w:rPr>
          <w:rFonts w:hint="eastAsia"/>
        </w:rPr>
        <w:t>第四节人才队伍建设</w:t>
      </w:r>
      <w:bookmarkEnd w:id="5"/>
    </w:p>
    <w:p>
      <w:pPr>
        <w:ind w:firstLine="560" w:firstLineChars="200"/>
        <w:rPr>
          <w:sz w:val="28"/>
          <w:szCs w:val="28"/>
        </w:rPr>
      </w:pPr>
      <w:bookmarkStart w:id="6" w:name="OLE_LINK11"/>
      <w:r>
        <w:rPr>
          <w:rFonts w:hint="eastAsia"/>
          <w:sz w:val="28"/>
          <w:szCs w:val="28"/>
        </w:rPr>
        <w:t>2002年</w:t>
      </w:r>
      <w:r>
        <w:rPr>
          <w:rFonts w:hint="eastAsia"/>
          <w:sz w:val="28"/>
          <w:szCs w:val="28"/>
          <w:lang w:eastAsia="zh-CN"/>
        </w:rPr>
        <w:t>由</w:t>
      </w:r>
      <w:r>
        <w:rPr>
          <w:rFonts w:hint="eastAsia"/>
          <w:sz w:val="28"/>
          <w:szCs w:val="28"/>
        </w:rPr>
        <w:t>计算机相关专业技术人员一名负责院信息化网络管理。2013--2017年信息化建设快速以来，对网络运维管理进行外包。负责全院及派出法庭的内外网络管理维护，包括科技法庭、会议音视频保障、网络机房、安防监控等、网站及工作相关各种系统的运行维护；信息化指标应用的管理、指导与通报工作、及院里交办的其他工作任务。</w:t>
      </w:r>
    </w:p>
    <w:bookmarkEnd w:id="6"/>
    <w:p>
      <w:pPr>
        <w:pStyle w:val="2"/>
        <w:numPr>
          <w:ilvl w:val="0"/>
          <w:numId w:val="3"/>
        </w:numPr>
      </w:pPr>
      <w:bookmarkStart w:id="7" w:name="_Toc204757325"/>
      <w:r>
        <w:rPr>
          <w:rFonts w:hint="eastAsia"/>
        </w:rPr>
        <w:t>信息化基础设施建设</w:t>
      </w:r>
      <w:bookmarkEnd w:id="7"/>
    </w:p>
    <w:p>
      <w:pPr>
        <w:pStyle w:val="3"/>
        <w:numPr>
          <w:ilvl w:val="0"/>
          <w:numId w:val="4"/>
        </w:numPr>
      </w:pPr>
      <w:bookmarkStart w:id="8" w:name="_Toc204757326"/>
      <w:r>
        <w:rPr>
          <w:rFonts w:hint="eastAsia"/>
        </w:rPr>
        <w:t>通讯设施</w:t>
      </w:r>
      <w:bookmarkEnd w:id="8"/>
    </w:p>
    <w:p>
      <w:pPr>
        <w:ind w:firstLine="560" w:firstLineChars="200"/>
        <w:rPr>
          <w:sz w:val="28"/>
          <w:szCs w:val="28"/>
        </w:rPr>
      </w:pPr>
      <w:r>
        <w:rPr>
          <w:rFonts w:hint="eastAsia"/>
          <w:sz w:val="28"/>
          <w:szCs w:val="28"/>
        </w:rPr>
        <w:t>2016年，</w:t>
      </w:r>
      <w:r>
        <w:rPr>
          <w:rFonts w:hint="eastAsia"/>
          <w:sz w:val="28"/>
          <w:szCs w:val="28"/>
          <w:lang w:eastAsia="zh-CN"/>
        </w:rPr>
        <w:t>惠济</w:t>
      </w:r>
      <w:r>
        <w:rPr>
          <w:rFonts w:hint="eastAsia"/>
          <w:sz w:val="28"/>
          <w:szCs w:val="28"/>
        </w:rPr>
        <w:t>法院搭建移动办案办公平台，为法院干警配备移动通讯设施，</w:t>
      </w:r>
      <w:r>
        <w:rPr>
          <w:sz w:val="28"/>
          <w:szCs w:val="28"/>
        </w:rPr>
        <w:t>移动通讯设</w:t>
      </w:r>
      <w:r>
        <w:rPr>
          <w:rFonts w:hint="eastAsia"/>
          <w:sz w:val="28"/>
          <w:szCs w:val="28"/>
          <w:lang w:eastAsia="zh-CN"/>
        </w:rPr>
        <w:t>备使干警</w:t>
      </w:r>
      <w:r>
        <w:rPr>
          <w:sz w:val="28"/>
          <w:szCs w:val="28"/>
        </w:rPr>
        <w:t>能够随时</w:t>
      </w:r>
      <w:r>
        <w:rPr>
          <w:rFonts w:hint="eastAsia"/>
          <w:sz w:val="28"/>
          <w:szCs w:val="28"/>
          <w:lang w:eastAsia="zh-CN"/>
        </w:rPr>
        <w:t>办</w:t>
      </w:r>
      <w:r>
        <w:rPr>
          <w:sz w:val="28"/>
          <w:szCs w:val="28"/>
        </w:rPr>
        <w:t>理案件，</w:t>
      </w:r>
      <w:r>
        <w:rPr>
          <w:rFonts w:hint="eastAsia"/>
          <w:sz w:val="28"/>
          <w:szCs w:val="28"/>
          <w:lang w:eastAsia="zh-CN"/>
        </w:rPr>
        <w:t>及时</w:t>
      </w:r>
      <w:r>
        <w:rPr>
          <w:sz w:val="28"/>
          <w:szCs w:val="28"/>
        </w:rPr>
        <w:t>上传信息，提升了司法工作的灵活性和响应速度</w:t>
      </w:r>
      <w:r>
        <w:rPr>
          <w:rFonts w:hint="eastAsia"/>
          <w:sz w:val="28"/>
          <w:szCs w:val="28"/>
          <w:lang w:eastAsia="zh-CN"/>
        </w:rPr>
        <w:t>，</w:t>
      </w:r>
      <w:r>
        <w:rPr>
          <w:sz w:val="28"/>
          <w:szCs w:val="28"/>
        </w:rPr>
        <w:t>提高了干警的工作效率。</w:t>
      </w:r>
    </w:p>
    <w:p>
      <w:pPr>
        <w:pStyle w:val="3"/>
        <w:numPr>
          <w:ilvl w:val="0"/>
          <w:numId w:val="4"/>
        </w:numPr>
      </w:pPr>
      <w:bookmarkStart w:id="9" w:name="_Toc204757327"/>
      <w:r>
        <w:rPr>
          <w:rFonts w:hint="eastAsia"/>
        </w:rPr>
        <w:t>网络建设</w:t>
      </w:r>
      <w:bookmarkEnd w:id="9"/>
    </w:p>
    <w:p>
      <w:pPr>
        <w:ind w:firstLine="560" w:firstLineChars="200"/>
        <w:rPr>
          <w:sz w:val="28"/>
          <w:szCs w:val="28"/>
        </w:rPr>
      </w:pPr>
      <w:r>
        <w:rPr>
          <w:rFonts w:hint="eastAsia"/>
          <w:sz w:val="28"/>
          <w:szCs w:val="28"/>
        </w:rPr>
        <w:t>2002年6月，建成局域网，运用最高院统一的北京紫光华宇案件流程管理系统，开始进行案件流程管理工作。</w:t>
      </w:r>
    </w:p>
    <w:p>
      <w:pPr>
        <w:ind w:firstLine="560" w:firstLineChars="200"/>
        <w:rPr>
          <w:sz w:val="28"/>
          <w:szCs w:val="28"/>
        </w:rPr>
      </w:pPr>
      <w:r>
        <w:rPr>
          <w:rFonts w:hint="eastAsia"/>
          <w:sz w:val="28"/>
          <w:szCs w:val="28"/>
        </w:rPr>
        <w:t>2004年，实现了与市两级法院的二级联网。</w:t>
      </w:r>
    </w:p>
    <w:p>
      <w:pPr>
        <w:ind w:firstLine="560" w:firstLineChars="200"/>
        <w:rPr>
          <w:sz w:val="28"/>
          <w:szCs w:val="28"/>
        </w:rPr>
      </w:pPr>
      <w:r>
        <w:rPr>
          <w:rFonts w:hint="eastAsia"/>
          <w:sz w:val="28"/>
          <w:szCs w:val="28"/>
        </w:rPr>
        <w:t>2008年，按照最高法院执行工作的要求建立院内部的外网。执行局通过访问最高法院执行案件信息库来进行执行案件的统一管理，</w:t>
      </w:r>
      <w:r>
        <w:rPr>
          <w:rFonts w:hint="eastAsia"/>
          <w:sz w:val="28"/>
          <w:szCs w:val="28"/>
          <w:lang w:eastAsia="zh-CN"/>
        </w:rPr>
        <w:t>铺设</w:t>
      </w:r>
      <w:r>
        <w:rPr>
          <w:rFonts w:hint="eastAsia"/>
          <w:sz w:val="28"/>
          <w:szCs w:val="28"/>
          <w:lang w:val="en-US" w:eastAsia="zh-CN"/>
        </w:rPr>
        <w:t>10</w:t>
      </w:r>
      <w:r>
        <w:rPr>
          <w:rFonts w:hint="eastAsia"/>
          <w:sz w:val="28"/>
          <w:szCs w:val="28"/>
        </w:rPr>
        <w:t>M带宽</w:t>
      </w:r>
      <w:r>
        <w:rPr>
          <w:rFonts w:hint="eastAsia"/>
          <w:sz w:val="28"/>
          <w:szCs w:val="28"/>
          <w:lang w:eastAsia="zh-CN"/>
        </w:rPr>
        <w:t>网络</w:t>
      </w:r>
      <w:r>
        <w:rPr>
          <w:rFonts w:hint="eastAsia"/>
          <w:sz w:val="28"/>
          <w:szCs w:val="28"/>
        </w:rPr>
        <w:t>光纤。</w:t>
      </w:r>
    </w:p>
    <w:p>
      <w:pPr>
        <w:ind w:firstLine="560" w:firstLineChars="200"/>
        <w:rPr>
          <w:rFonts w:hint="eastAsia"/>
          <w:sz w:val="28"/>
          <w:szCs w:val="28"/>
        </w:rPr>
      </w:pPr>
      <w:r>
        <w:rPr>
          <w:rFonts w:hint="eastAsia"/>
          <w:sz w:val="28"/>
          <w:szCs w:val="28"/>
        </w:rPr>
        <w:t>2010年，对</w:t>
      </w:r>
      <w:r>
        <w:rPr>
          <w:rFonts w:hint="eastAsia"/>
          <w:sz w:val="28"/>
          <w:szCs w:val="28"/>
          <w:lang w:eastAsia="zh-CN"/>
        </w:rPr>
        <w:t>古荥、花园口</w:t>
      </w:r>
      <w:r>
        <w:rPr>
          <w:rFonts w:hint="eastAsia"/>
          <w:sz w:val="28"/>
          <w:szCs w:val="28"/>
        </w:rPr>
        <w:t>法庭--实现省、市三级</w:t>
      </w:r>
      <w:r>
        <w:rPr>
          <w:rFonts w:hint="eastAsia"/>
          <w:sz w:val="28"/>
          <w:szCs w:val="28"/>
          <w:lang w:eastAsia="zh-CN"/>
        </w:rPr>
        <w:t>法院</w:t>
      </w:r>
      <w:r>
        <w:rPr>
          <w:rFonts w:hint="eastAsia"/>
          <w:sz w:val="28"/>
          <w:szCs w:val="28"/>
        </w:rPr>
        <w:t>网络互通互联，可与本院内部实现数据共享，实现远程立案功能、文书的网上审批及电子签章、电子卷宗同步管理等操作，也可实现与上级法院的数据传输。</w:t>
      </w:r>
    </w:p>
    <w:p>
      <w:pPr>
        <w:rPr>
          <w:sz w:val="28"/>
          <w:szCs w:val="28"/>
        </w:rPr>
      </w:pPr>
      <w:r>
        <w:rPr>
          <w:rFonts w:hint="eastAsia"/>
          <w:sz w:val="28"/>
          <w:szCs w:val="28"/>
        </w:rPr>
        <w:t>2011年，</w:t>
      </w:r>
      <w:r>
        <w:rPr>
          <w:rFonts w:hint="eastAsia"/>
          <w:sz w:val="28"/>
          <w:szCs w:val="28"/>
          <w:lang w:eastAsia="zh-CN"/>
        </w:rPr>
        <w:t>建</w:t>
      </w:r>
      <w:r>
        <w:rPr>
          <w:rFonts w:hint="eastAsia"/>
          <w:sz w:val="28"/>
          <w:szCs w:val="28"/>
        </w:rPr>
        <w:t>立</w:t>
      </w:r>
      <w:r>
        <w:rPr>
          <w:rFonts w:hint="eastAsia"/>
          <w:sz w:val="28"/>
          <w:szCs w:val="28"/>
          <w:lang w:eastAsia="zh-CN"/>
        </w:rPr>
        <w:t>惠济</w:t>
      </w:r>
      <w:r>
        <w:rPr>
          <w:rFonts w:hint="eastAsia"/>
          <w:sz w:val="28"/>
          <w:szCs w:val="28"/>
        </w:rPr>
        <w:t>法院多功能诉讼服务大厅。多功能诉讼服务大厅进行网络内外网升级改造建设、增加大厅内</w:t>
      </w:r>
      <w:r>
        <w:rPr>
          <w:rFonts w:hint="eastAsia"/>
          <w:sz w:val="28"/>
          <w:szCs w:val="28"/>
          <w:lang w:eastAsia="zh-CN"/>
        </w:rPr>
        <w:t>安全监控全</w:t>
      </w:r>
      <w:r>
        <w:rPr>
          <w:rFonts w:hint="eastAsia"/>
          <w:sz w:val="28"/>
          <w:szCs w:val="28"/>
        </w:rPr>
        <w:t>覆盖。</w:t>
      </w:r>
    </w:p>
    <w:p>
      <w:pPr>
        <w:ind w:firstLine="560" w:firstLineChars="200"/>
        <w:rPr>
          <w:sz w:val="28"/>
          <w:szCs w:val="28"/>
        </w:rPr>
      </w:pPr>
      <w:r>
        <w:rPr>
          <w:rFonts w:hint="eastAsia"/>
          <w:sz w:val="28"/>
          <w:szCs w:val="28"/>
        </w:rPr>
        <w:t>2012年，完成了最高院、省、市、区四级法院联网，实现了案件信息的数据同步传输。</w:t>
      </w:r>
    </w:p>
    <w:p>
      <w:pPr>
        <w:rPr>
          <w:rFonts w:hint="eastAsia"/>
          <w:sz w:val="28"/>
          <w:szCs w:val="28"/>
        </w:rPr>
      </w:pPr>
      <w:bookmarkStart w:id="10" w:name="OLE_LINK2"/>
      <w:r>
        <w:rPr>
          <w:rFonts w:hint="eastAsia"/>
          <w:sz w:val="28"/>
          <w:szCs w:val="28"/>
        </w:rPr>
        <w:t>2013年，建设</w:t>
      </w:r>
      <w:r>
        <w:rPr>
          <w:rFonts w:hint="eastAsia"/>
          <w:sz w:val="28"/>
          <w:szCs w:val="28"/>
          <w:lang w:eastAsia="zh-CN"/>
        </w:rPr>
        <w:t>四</w:t>
      </w:r>
      <w:r>
        <w:rPr>
          <w:rFonts w:hint="eastAsia"/>
          <w:sz w:val="28"/>
          <w:szCs w:val="28"/>
        </w:rPr>
        <w:t>间“三同步两公开”科技法庭。升级改造圆桌审判法庭。实现人民法庭内网与法院内网四级联网。</w:t>
      </w:r>
      <w:r>
        <w:rPr>
          <w:rFonts w:hint="eastAsia"/>
          <w:sz w:val="28"/>
          <w:szCs w:val="28"/>
          <w:lang w:eastAsia="zh-CN"/>
        </w:rPr>
        <w:t>惠济</w:t>
      </w:r>
      <w:r>
        <w:rPr>
          <w:rFonts w:hint="eastAsia"/>
          <w:sz w:val="28"/>
          <w:szCs w:val="28"/>
        </w:rPr>
        <w:t>法院使用内网的计算机有</w:t>
      </w:r>
      <w:r>
        <w:rPr>
          <w:rFonts w:hint="eastAsia"/>
          <w:sz w:val="28"/>
          <w:szCs w:val="28"/>
          <w:lang w:val="en-US" w:eastAsia="zh-CN"/>
        </w:rPr>
        <w:t>68</w:t>
      </w:r>
      <w:r>
        <w:rPr>
          <w:rFonts w:hint="eastAsia"/>
          <w:sz w:val="28"/>
          <w:szCs w:val="28"/>
        </w:rPr>
        <w:t>台，能够上互联网的计算机有</w:t>
      </w:r>
      <w:r>
        <w:rPr>
          <w:rFonts w:hint="eastAsia"/>
          <w:sz w:val="28"/>
          <w:szCs w:val="28"/>
          <w:lang w:val="en-US" w:eastAsia="zh-CN"/>
        </w:rPr>
        <w:t>54</w:t>
      </w:r>
      <w:r>
        <w:rPr>
          <w:rFonts w:hint="eastAsia"/>
          <w:sz w:val="28"/>
          <w:szCs w:val="28"/>
        </w:rPr>
        <w:t>台，增加、改造庭审监控系统，实现办案过程公开化和庭审过程公开化。2013年10月，建成</w:t>
      </w:r>
      <w:r>
        <w:rPr>
          <w:rFonts w:hint="eastAsia"/>
          <w:sz w:val="28"/>
          <w:szCs w:val="28"/>
          <w:lang w:eastAsia="zh-CN"/>
        </w:rPr>
        <w:t>惠济</w:t>
      </w:r>
      <w:r>
        <w:rPr>
          <w:rFonts w:hint="eastAsia"/>
          <w:sz w:val="28"/>
          <w:szCs w:val="28"/>
        </w:rPr>
        <w:t>区法</w:t>
      </w:r>
      <w:r>
        <w:rPr>
          <w:rFonts w:hint="eastAsia"/>
          <w:b w:val="0"/>
          <w:bCs w:val="0"/>
          <w:sz w:val="28"/>
          <w:szCs w:val="28"/>
        </w:rPr>
        <w:t>院信息化指挥</w:t>
      </w:r>
      <w:r>
        <w:rPr>
          <w:rFonts w:hint="eastAsia"/>
          <w:sz w:val="28"/>
          <w:szCs w:val="28"/>
        </w:rPr>
        <w:t>中心。建立</w:t>
      </w:r>
      <w:r>
        <w:rPr>
          <w:rFonts w:hint="eastAsia"/>
          <w:sz w:val="28"/>
          <w:szCs w:val="28"/>
          <w:lang w:eastAsia="zh-CN"/>
        </w:rPr>
        <w:t>惠济</w:t>
      </w:r>
      <w:r>
        <w:rPr>
          <w:rFonts w:hint="eastAsia"/>
          <w:sz w:val="28"/>
          <w:szCs w:val="28"/>
        </w:rPr>
        <w:t>区法院内网网站。</w:t>
      </w:r>
    </w:p>
    <w:p>
      <w:pPr>
        <w:rPr>
          <w:rFonts w:hint="eastAsia"/>
          <w:sz w:val="28"/>
          <w:szCs w:val="28"/>
        </w:rPr>
      </w:pPr>
      <w:r>
        <w:rPr>
          <w:rFonts w:hint="eastAsia"/>
          <w:sz w:val="28"/>
          <w:szCs w:val="28"/>
        </w:rPr>
        <w:t>2015年，建</w:t>
      </w:r>
      <w:r>
        <w:rPr>
          <w:rFonts w:hint="eastAsia"/>
          <w:sz w:val="28"/>
          <w:szCs w:val="28"/>
          <w:lang w:eastAsia="zh-CN"/>
        </w:rPr>
        <w:t>设</w:t>
      </w:r>
      <w:r>
        <w:rPr>
          <w:rFonts w:hint="eastAsia"/>
          <w:sz w:val="28"/>
          <w:szCs w:val="28"/>
        </w:rPr>
        <w:t>执行单兵指挥系统。建设案件款物管理系统。</w:t>
      </w:r>
    </w:p>
    <w:p>
      <w:pPr>
        <w:rPr>
          <w:rFonts w:hint="eastAsia"/>
          <w:sz w:val="28"/>
          <w:szCs w:val="28"/>
        </w:rPr>
      </w:pPr>
      <w:r>
        <w:rPr>
          <w:rFonts w:hint="eastAsia"/>
          <w:sz w:val="28"/>
          <w:szCs w:val="28"/>
        </w:rPr>
        <w:t>2016年，搭建部署</w:t>
      </w:r>
      <w:r>
        <w:rPr>
          <w:rFonts w:hint="eastAsia"/>
          <w:sz w:val="28"/>
          <w:szCs w:val="28"/>
          <w:lang w:eastAsia="zh-CN"/>
        </w:rPr>
        <w:t>惠济</w:t>
      </w:r>
      <w:r>
        <w:rPr>
          <w:rFonts w:hint="eastAsia"/>
          <w:sz w:val="28"/>
          <w:szCs w:val="28"/>
        </w:rPr>
        <w:t>区法院手机端APP移动办公办案平台。建设执行查控中心。</w:t>
      </w:r>
    </w:p>
    <w:bookmarkEnd w:id="10"/>
    <w:p>
      <w:pPr>
        <w:pStyle w:val="3"/>
        <w:numPr>
          <w:ilvl w:val="0"/>
          <w:numId w:val="4"/>
        </w:numPr>
      </w:pPr>
      <w:bookmarkStart w:id="11" w:name="_Toc204757328"/>
      <w:r>
        <w:rPr>
          <w:rFonts w:hint="eastAsia"/>
        </w:rPr>
        <w:t>智能终端发展</w:t>
      </w:r>
      <w:bookmarkEnd w:id="11"/>
    </w:p>
    <w:p>
      <w:pPr>
        <w:ind w:firstLine="560" w:firstLineChars="200"/>
        <w:rPr>
          <w:sz w:val="28"/>
          <w:szCs w:val="28"/>
        </w:rPr>
      </w:pPr>
      <w:r>
        <w:rPr>
          <w:rFonts w:hint="eastAsia"/>
          <w:sz w:val="28"/>
          <w:szCs w:val="28"/>
        </w:rPr>
        <w:t>199</w:t>
      </w:r>
      <w:r>
        <w:rPr>
          <w:rFonts w:hint="eastAsia"/>
          <w:sz w:val="28"/>
          <w:szCs w:val="28"/>
          <w:lang w:val="en-US" w:eastAsia="zh-CN"/>
        </w:rPr>
        <w:t>1</w:t>
      </w:r>
      <w:r>
        <w:rPr>
          <w:rFonts w:hint="eastAsia"/>
          <w:sz w:val="28"/>
          <w:szCs w:val="28"/>
        </w:rPr>
        <w:t>年，</w:t>
      </w:r>
      <w:r>
        <w:rPr>
          <w:rFonts w:hint="eastAsia"/>
          <w:sz w:val="28"/>
          <w:szCs w:val="28"/>
          <w:lang w:eastAsia="zh-CN"/>
        </w:rPr>
        <w:t>惠</w:t>
      </w:r>
      <w:r>
        <w:rPr>
          <w:rFonts w:hint="eastAsia"/>
          <w:sz w:val="28"/>
          <w:szCs w:val="28"/>
        </w:rPr>
        <w:t>法院文印室购置</w:t>
      </w:r>
      <w:r>
        <w:rPr>
          <w:rFonts w:hint="eastAsia"/>
          <w:sz w:val="28"/>
          <w:szCs w:val="28"/>
          <w:lang w:eastAsia="zh-CN"/>
        </w:rPr>
        <w:t>一</w:t>
      </w:r>
      <w:r>
        <w:rPr>
          <w:rFonts w:hint="eastAsia"/>
          <w:sz w:val="28"/>
          <w:szCs w:val="28"/>
        </w:rPr>
        <w:t>台四通打字机</w:t>
      </w:r>
      <w:r>
        <w:rPr>
          <w:rFonts w:hint="eastAsia"/>
          <w:sz w:val="28"/>
          <w:szCs w:val="28"/>
          <w:lang w:eastAsia="zh-CN"/>
        </w:rPr>
        <w:t>，</w:t>
      </w:r>
      <w:r>
        <w:rPr>
          <w:rFonts w:hint="eastAsia"/>
          <w:sz w:val="28"/>
          <w:szCs w:val="28"/>
        </w:rPr>
        <w:t>进行裁判文书打印</w:t>
      </w:r>
      <w:r>
        <w:rPr>
          <w:rFonts w:ascii="Segoe UI" w:hAnsi="Segoe UI" w:cs="Segoe UI"/>
          <w:sz w:val="30"/>
          <w:szCs w:val="30"/>
        </w:rPr>
        <w:t>。</w:t>
      </w:r>
    </w:p>
    <w:p>
      <w:pPr>
        <w:ind w:firstLine="560" w:firstLineChars="200"/>
        <w:rPr>
          <w:sz w:val="28"/>
          <w:szCs w:val="28"/>
        </w:rPr>
      </w:pPr>
      <w:r>
        <w:rPr>
          <w:rFonts w:hint="eastAsia"/>
          <w:sz w:val="28"/>
          <w:szCs w:val="28"/>
        </w:rPr>
        <w:t>1997年，文印室增加</w:t>
      </w:r>
      <w:r>
        <w:rPr>
          <w:rFonts w:hint="eastAsia"/>
          <w:sz w:val="28"/>
          <w:szCs w:val="28"/>
          <w:lang w:eastAsia="zh-CN"/>
        </w:rPr>
        <w:t>两</w:t>
      </w:r>
      <w:r>
        <w:rPr>
          <w:rFonts w:hint="eastAsia"/>
          <w:sz w:val="28"/>
          <w:szCs w:val="28"/>
        </w:rPr>
        <w:t>台台式计算机进行裁判文书打印。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2007年，</w:t>
      </w:r>
      <w:r>
        <w:rPr>
          <w:rFonts w:hint="eastAsia"/>
          <w:sz w:val="28"/>
          <w:szCs w:val="28"/>
          <w:lang w:eastAsia="zh-CN"/>
        </w:rPr>
        <w:t>惠济</w:t>
      </w:r>
      <w:r>
        <w:rPr>
          <w:rFonts w:hint="eastAsia"/>
          <w:sz w:val="28"/>
          <w:szCs w:val="28"/>
        </w:rPr>
        <w:t>法院建</w:t>
      </w:r>
      <w:r>
        <w:rPr>
          <w:rFonts w:hint="eastAsia"/>
          <w:sz w:val="28"/>
          <w:szCs w:val="28"/>
          <w:lang w:eastAsia="zh-CN"/>
        </w:rPr>
        <w:t>立</w:t>
      </w:r>
      <w:r>
        <w:rPr>
          <w:rFonts w:hint="eastAsia"/>
          <w:sz w:val="28"/>
          <w:szCs w:val="28"/>
        </w:rPr>
        <w:t>监控系统，基本实现了公共区域的覆盖。</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eastAsia"/>
          <w:sz w:val="28"/>
          <w:szCs w:val="28"/>
        </w:rPr>
        <w:t>2011年，成立</w:t>
      </w:r>
      <w:r>
        <w:rPr>
          <w:rFonts w:hint="eastAsia"/>
          <w:sz w:val="28"/>
          <w:szCs w:val="28"/>
          <w:lang w:eastAsia="zh-CN"/>
        </w:rPr>
        <w:t>惠济</w:t>
      </w:r>
      <w:r>
        <w:rPr>
          <w:rFonts w:hint="eastAsia"/>
          <w:sz w:val="28"/>
          <w:szCs w:val="28"/>
        </w:rPr>
        <w:t>区法院多功能诉讼服务大厅。多功能诉讼服务大厅进行网络内外网升级改造建设、增加大厅内</w:t>
      </w:r>
      <w:r>
        <w:rPr>
          <w:rFonts w:hint="eastAsia"/>
          <w:sz w:val="28"/>
          <w:szCs w:val="28"/>
          <w:lang w:eastAsia="zh-CN"/>
        </w:rPr>
        <w:t>安全监控全</w:t>
      </w:r>
      <w:r>
        <w:rPr>
          <w:rFonts w:hint="eastAsia"/>
          <w:sz w:val="28"/>
          <w:szCs w:val="28"/>
        </w:rPr>
        <w:t>覆盖。</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2013年，建设</w:t>
      </w:r>
      <w:r>
        <w:rPr>
          <w:rFonts w:hint="eastAsia"/>
          <w:sz w:val="28"/>
          <w:szCs w:val="28"/>
          <w:lang w:eastAsia="zh-CN"/>
        </w:rPr>
        <w:t>四</w:t>
      </w:r>
      <w:r>
        <w:rPr>
          <w:rFonts w:hint="eastAsia"/>
          <w:sz w:val="28"/>
          <w:szCs w:val="28"/>
        </w:rPr>
        <w:t>间“三同步两公开”科技法庭。升级改造圆桌审判法庭。实现人民法庭内网与法院内网四级联网。</w:t>
      </w:r>
      <w:r>
        <w:rPr>
          <w:rFonts w:hint="eastAsia"/>
          <w:sz w:val="28"/>
          <w:szCs w:val="28"/>
          <w:lang w:eastAsia="zh-CN"/>
        </w:rPr>
        <w:t>惠济</w:t>
      </w:r>
      <w:r>
        <w:rPr>
          <w:rFonts w:hint="eastAsia"/>
          <w:sz w:val="28"/>
          <w:szCs w:val="28"/>
        </w:rPr>
        <w:t>法院使用内网的计算机有</w:t>
      </w:r>
      <w:r>
        <w:rPr>
          <w:rFonts w:hint="eastAsia"/>
          <w:sz w:val="28"/>
          <w:szCs w:val="28"/>
          <w:lang w:val="en-US" w:eastAsia="zh-CN"/>
        </w:rPr>
        <w:t>68</w:t>
      </w:r>
      <w:r>
        <w:rPr>
          <w:rFonts w:hint="eastAsia"/>
          <w:sz w:val="28"/>
          <w:szCs w:val="28"/>
        </w:rPr>
        <w:t>台，能够上互联网的计算机有</w:t>
      </w:r>
      <w:r>
        <w:rPr>
          <w:rFonts w:hint="eastAsia"/>
          <w:sz w:val="28"/>
          <w:szCs w:val="28"/>
          <w:lang w:val="en-US" w:eastAsia="zh-CN"/>
        </w:rPr>
        <w:t>54</w:t>
      </w:r>
      <w:r>
        <w:rPr>
          <w:rFonts w:hint="eastAsia"/>
          <w:sz w:val="28"/>
          <w:szCs w:val="28"/>
        </w:rPr>
        <w:t>台，增加、改造庭审监控系统，实现办案过程公开化和庭审过程公开化。2013年10月，建成</w:t>
      </w:r>
      <w:r>
        <w:rPr>
          <w:rFonts w:hint="eastAsia"/>
          <w:sz w:val="28"/>
          <w:szCs w:val="28"/>
          <w:lang w:eastAsia="zh-CN"/>
        </w:rPr>
        <w:t>惠济</w:t>
      </w:r>
      <w:r>
        <w:rPr>
          <w:rFonts w:hint="eastAsia"/>
          <w:sz w:val="28"/>
          <w:szCs w:val="28"/>
        </w:rPr>
        <w:t>区法</w:t>
      </w:r>
      <w:r>
        <w:rPr>
          <w:rFonts w:hint="eastAsia"/>
          <w:b w:val="0"/>
          <w:bCs w:val="0"/>
          <w:sz w:val="28"/>
          <w:szCs w:val="28"/>
        </w:rPr>
        <w:t>院信息化指挥</w:t>
      </w:r>
      <w:r>
        <w:rPr>
          <w:rFonts w:hint="eastAsia"/>
          <w:sz w:val="28"/>
          <w:szCs w:val="28"/>
        </w:rPr>
        <w:t>中心。建立</w:t>
      </w:r>
      <w:r>
        <w:rPr>
          <w:rFonts w:hint="eastAsia"/>
          <w:sz w:val="28"/>
          <w:szCs w:val="28"/>
          <w:lang w:eastAsia="zh-CN"/>
        </w:rPr>
        <w:t>惠济</w:t>
      </w:r>
      <w:r>
        <w:rPr>
          <w:rFonts w:hint="eastAsia"/>
          <w:sz w:val="28"/>
          <w:szCs w:val="28"/>
        </w:rPr>
        <w:t>区法院内网网站。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eastAsia"/>
          <w:sz w:val="28"/>
          <w:szCs w:val="28"/>
        </w:rPr>
        <w:t>201</w:t>
      </w:r>
      <w:r>
        <w:rPr>
          <w:rFonts w:hint="eastAsia"/>
          <w:sz w:val="28"/>
          <w:szCs w:val="28"/>
          <w:lang w:val="en-US" w:eastAsia="zh-CN"/>
        </w:rPr>
        <w:t>7</w:t>
      </w:r>
      <w:r>
        <w:rPr>
          <w:rFonts w:hint="eastAsia"/>
          <w:sz w:val="28"/>
          <w:szCs w:val="28"/>
        </w:rPr>
        <w:t>年</w:t>
      </w:r>
      <w:r>
        <w:rPr>
          <w:rFonts w:hint="eastAsia"/>
          <w:sz w:val="28"/>
          <w:szCs w:val="28"/>
          <w:lang w:eastAsia="zh-CN"/>
        </w:rPr>
        <w:t>惠济</w:t>
      </w:r>
      <w:r>
        <w:rPr>
          <w:rFonts w:hint="eastAsia"/>
          <w:sz w:val="28"/>
          <w:szCs w:val="28"/>
        </w:rPr>
        <w:t>区法院对监控系统</w:t>
      </w:r>
      <w:r>
        <w:rPr>
          <w:rFonts w:hint="eastAsia"/>
          <w:sz w:val="28"/>
          <w:szCs w:val="28"/>
          <w:lang w:eastAsia="zh-CN"/>
        </w:rPr>
        <w:t>进行</w:t>
      </w:r>
      <w:r>
        <w:rPr>
          <w:rFonts w:hint="eastAsia"/>
          <w:sz w:val="28"/>
          <w:szCs w:val="28"/>
        </w:rPr>
        <w:t>改造，达到</w:t>
      </w:r>
      <w:r>
        <w:rPr>
          <w:rFonts w:hint="eastAsia"/>
          <w:sz w:val="28"/>
          <w:szCs w:val="28"/>
          <w:lang w:eastAsia="zh-CN"/>
        </w:rPr>
        <w:t>审判公共区域</w:t>
      </w:r>
      <w:r>
        <w:rPr>
          <w:rFonts w:hint="eastAsia"/>
          <w:sz w:val="28"/>
          <w:szCs w:val="28"/>
        </w:rPr>
        <w:t>全覆盖</w:t>
      </w:r>
      <w:r>
        <w:rPr>
          <w:rFonts w:hint="eastAsia"/>
          <w:sz w:val="28"/>
          <w:szCs w:val="28"/>
          <w:lang w:eastAsia="zh-CN"/>
        </w:rPr>
        <w:t>、</w:t>
      </w:r>
      <w:r>
        <w:rPr>
          <w:rFonts w:hint="eastAsia"/>
          <w:sz w:val="28"/>
          <w:szCs w:val="28"/>
        </w:rPr>
        <w:t>无死角。</w:t>
      </w:r>
    </w:p>
    <w:p>
      <w:pPr>
        <w:ind w:firstLine="560" w:firstLineChars="200"/>
        <w:rPr>
          <w:sz w:val="28"/>
          <w:szCs w:val="28"/>
        </w:rPr>
      </w:pPr>
      <w:r>
        <w:rPr>
          <w:rFonts w:hint="eastAsia"/>
          <w:sz w:val="28"/>
          <w:szCs w:val="28"/>
          <w:lang w:eastAsia="zh-CN"/>
        </w:rPr>
        <w:t>惠济</w:t>
      </w:r>
      <w:r>
        <w:rPr>
          <w:rFonts w:hint="eastAsia"/>
          <w:sz w:val="28"/>
          <w:szCs w:val="28"/>
        </w:rPr>
        <w:t>法院</w:t>
      </w:r>
      <w:r>
        <w:rPr>
          <w:rFonts w:hint="eastAsia" w:ascii="宋体" w:hAnsi="宋体" w:eastAsia="宋体" w:cs="宋体"/>
          <w:sz w:val="28"/>
          <w:szCs w:val="28"/>
        </w:rPr>
        <w:t>增加了机关院</w:t>
      </w:r>
      <w:r>
        <w:rPr>
          <w:rFonts w:hint="eastAsia" w:ascii="宋体" w:hAnsi="宋体" w:eastAsia="宋体" w:cs="宋体"/>
          <w:sz w:val="28"/>
          <w:szCs w:val="28"/>
          <w:lang w:eastAsia="zh-CN"/>
        </w:rPr>
        <w:t>内、外</w:t>
      </w:r>
      <w:r>
        <w:rPr>
          <w:rFonts w:hint="eastAsia" w:ascii="宋体" w:hAnsi="宋体" w:eastAsia="宋体" w:cs="宋体"/>
          <w:sz w:val="28"/>
          <w:szCs w:val="28"/>
        </w:rPr>
        <w:t>、审判庭、后院、羁押室等部位的监控系统，</w:t>
      </w:r>
      <w:r>
        <w:rPr>
          <w:rFonts w:hint="eastAsia"/>
          <w:sz w:val="28"/>
          <w:szCs w:val="28"/>
        </w:rPr>
        <w:t>监控系统进行扩容改造，在审判</w:t>
      </w:r>
      <w:r>
        <w:rPr>
          <w:rFonts w:hint="eastAsia" w:ascii="宋体" w:hAnsi="宋体" w:eastAsia="宋体" w:cs="宋体"/>
          <w:sz w:val="28"/>
          <w:szCs w:val="28"/>
        </w:rPr>
        <w:t>法庭内安装监控</w:t>
      </w:r>
      <w:r>
        <w:rPr>
          <w:rFonts w:hint="eastAsia"/>
          <w:sz w:val="28"/>
          <w:szCs w:val="28"/>
        </w:rPr>
        <w:t>。各种室内外高清红外摄像机共有</w:t>
      </w:r>
      <w:r>
        <w:rPr>
          <w:rFonts w:hint="eastAsia"/>
          <w:sz w:val="28"/>
          <w:szCs w:val="28"/>
          <w:lang w:val="en-US" w:eastAsia="zh-CN"/>
        </w:rPr>
        <w:t>92</w:t>
      </w:r>
      <w:r>
        <w:rPr>
          <w:rFonts w:hint="eastAsia"/>
          <w:sz w:val="28"/>
          <w:szCs w:val="28"/>
        </w:rPr>
        <w:t>台，存储</w:t>
      </w:r>
      <w:r>
        <w:rPr>
          <w:rFonts w:hint="eastAsia"/>
          <w:sz w:val="28"/>
          <w:szCs w:val="28"/>
          <w:lang w:val="en-US" w:eastAsia="zh-CN"/>
        </w:rPr>
        <w:t>28</w:t>
      </w:r>
      <w:r>
        <w:rPr>
          <w:rFonts w:hint="eastAsia"/>
          <w:sz w:val="28"/>
          <w:szCs w:val="28"/>
        </w:rPr>
        <w:t>天的录像资料，并对敏感重要部位的摄像机安装拾音器，达到机关</w:t>
      </w:r>
      <w:r>
        <w:rPr>
          <w:rFonts w:hint="eastAsia"/>
          <w:sz w:val="28"/>
          <w:szCs w:val="28"/>
          <w:lang w:eastAsia="zh-CN"/>
        </w:rPr>
        <w:t>院内</w:t>
      </w:r>
      <w:r>
        <w:rPr>
          <w:rFonts w:hint="eastAsia"/>
          <w:sz w:val="28"/>
          <w:szCs w:val="28"/>
        </w:rPr>
        <w:t>全覆盖</w:t>
      </w:r>
      <w:r>
        <w:rPr>
          <w:rFonts w:hint="eastAsia"/>
          <w:sz w:val="28"/>
          <w:szCs w:val="28"/>
          <w:lang w:eastAsia="zh-CN"/>
        </w:rPr>
        <w:t>、</w:t>
      </w:r>
      <w:r>
        <w:rPr>
          <w:rFonts w:hint="eastAsia"/>
          <w:sz w:val="28"/>
          <w:szCs w:val="28"/>
        </w:rPr>
        <w:t>无死角。</w:t>
      </w:r>
    </w:p>
    <w:p>
      <w:pPr>
        <w:pStyle w:val="3"/>
        <w:numPr>
          <w:ilvl w:val="0"/>
          <w:numId w:val="4"/>
        </w:numPr>
      </w:pPr>
      <w:bookmarkStart w:id="12" w:name="_Toc204757329"/>
      <w:r>
        <w:rPr>
          <w:rFonts w:hint="eastAsia"/>
        </w:rPr>
        <w:t>数据中心建设</w:t>
      </w:r>
      <w:bookmarkEnd w:id="12"/>
    </w:p>
    <w:p>
      <w:pPr>
        <w:rPr>
          <w:sz w:val="28"/>
          <w:szCs w:val="28"/>
        </w:rPr>
      </w:pPr>
      <w:r>
        <w:rPr>
          <w:rFonts w:hint="eastAsia"/>
          <w:sz w:val="28"/>
          <w:szCs w:val="28"/>
        </w:rPr>
        <w:t>2002年，</w:t>
      </w:r>
      <w:r>
        <w:rPr>
          <w:rFonts w:hint="eastAsia"/>
          <w:sz w:val="28"/>
          <w:szCs w:val="28"/>
          <w:lang w:eastAsia="zh-CN"/>
        </w:rPr>
        <w:t>惠济</w:t>
      </w:r>
      <w:r>
        <w:rPr>
          <w:rFonts w:hint="eastAsia"/>
          <w:sz w:val="28"/>
          <w:szCs w:val="28"/>
        </w:rPr>
        <w:t>法院建设中心机房-</w:t>
      </w:r>
      <w:r>
        <w:rPr>
          <w:rFonts w:hint="eastAsia"/>
          <w:sz w:val="28"/>
          <w:szCs w:val="28"/>
          <w:lang w:eastAsia="zh-CN"/>
        </w:rPr>
        <w:t>，</w:t>
      </w:r>
      <w:r>
        <w:rPr>
          <w:rFonts w:hint="eastAsia"/>
          <w:sz w:val="28"/>
          <w:szCs w:val="28"/>
        </w:rPr>
        <w:t>北京清华紫光网络版审判流程系统</w:t>
      </w:r>
      <w:r>
        <w:rPr>
          <w:rFonts w:hint="eastAsia"/>
          <w:sz w:val="28"/>
          <w:szCs w:val="28"/>
          <w:lang w:eastAsia="zh-CN"/>
        </w:rPr>
        <w:t>开始应用于审判流程系统</w:t>
      </w:r>
      <w:r>
        <w:rPr>
          <w:rFonts w:hint="eastAsia"/>
          <w:sz w:val="28"/>
          <w:szCs w:val="28"/>
        </w:rPr>
        <w:t>。</w:t>
      </w:r>
      <w:r>
        <w:rPr>
          <w:rFonts w:hint="eastAsia"/>
          <w:sz w:val="28"/>
          <w:szCs w:val="28"/>
          <w:lang w:eastAsia="zh-CN"/>
        </w:rPr>
        <w:t>惠济</w:t>
      </w:r>
      <w:r>
        <w:rPr>
          <w:rFonts w:hint="eastAsia"/>
          <w:sz w:val="28"/>
          <w:szCs w:val="28"/>
        </w:rPr>
        <w:t>法院正式</w:t>
      </w:r>
      <w:r>
        <w:rPr>
          <w:rFonts w:hint="eastAsia"/>
          <w:sz w:val="28"/>
          <w:szCs w:val="28"/>
          <w:lang w:eastAsia="zh-CN"/>
        </w:rPr>
        <w:t>迈</w:t>
      </w:r>
      <w:r>
        <w:rPr>
          <w:rFonts w:hint="eastAsia"/>
          <w:sz w:val="28"/>
          <w:szCs w:val="28"/>
        </w:rPr>
        <w:t>入信息化网络时代。</w:t>
      </w:r>
    </w:p>
    <w:p>
      <w:pPr>
        <w:ind w:firstLine="560" w:firstLineChars="200"/>
        <w:rPr>
          <w:sz w:val="28"/>
          <w:szCs w:val="28"/>
        </w:rPr>
      </w:pPr>
      <w:r>
        <w:rPr>
          <w:rFonts w:hint="eastAsia"/>
          <w:sz w:val="28"/>
          <w:szCs w:val="28"/>
        </w:rPr>
        <w:t>202</w:t>
      </w:r>
      <w:r>
        <w:rPr>
          <w:rFonts w:hint="eastAsia"/>
          <w:sz w:val="28"/>
          <w:szCs w:val="28"/>
          <w:lang w:val="en-US" w:eastAsia="zh-CN"/>
        </w:rPr>
        <w:t>4</w:t>
      </w:r>
      <w:r>
        <w:rPr>
          <w:rFonts w:hint="eastAsia"/>
          <w:sz w:val="28"/>
          <w:szCs w:val="28"/>
        </w:rPr>
        <w:t>年，</w:t>
      </w:r>
      <w:r>
        <w:rPr>
          <w:rFonts w:hint="eastAsia"/>
          <w:sz w:val="28"/>
          <w:szCs w:val="28"/>
          <w:lang w:eastAsia="zh-CN"/>
        </w:rPr>
        <w:t>惠济法院搬迁新址，</w:t>
      </w:r>
      <w:r>
        <w:rPr>
          <w:rFonts w:hint="eastAsia"/>
          <w:sz w:val="28"/>
          <w:szCs w:val="28"/>
        </w:rPr>
        <w:t>完成全院网络升级改造。</w:t>
      </w:r>
    </w:p>
    <w:p>
      <w:pPr>
        <w:pStyle w:val="3"/>
        <w:numPr>
          <w:ilvl w:val="0"/>
          <w:numId w:val="4"/>
        </w:numPr>
      </w:pPr>
      <w:bookmarkStart w:id="13" w:name="_Toc204757330"/>
      <w:r>
        <w:rPr>
          <w:rFonts w:hint="eastAsia"/>
        </w:rPr>
        <w:t>基层信息化工程</w:t>
      </w:r>
      <w:bookmarkEnd w:id="13"/>
    </w:p>
    <w:p>
      <w:pPr>
        <w:rPr>
          <w:sz w:val="28"/>
          <w:szCs w:val="28"/>
        </w:rPr>
      </w:pPr>
      <w:r>
        <w:rPr>
          <w:rFonts w:hint="eastAsia"/>
          <w:sz w:val="28"/>
          <w:szCs w:val="28"/>
        </w:rPr>
        <w:t>2011年，成立</w:t>
      </w:r>
      <w:r>
        <w:rPr>
          <w:rFonts w:hint="eastAsia"/>
          <w:sz w:val="28"/>
          <w:szCs w:val="28"/>
          <w:lang w:eastAsia="zh-CN"/>
        </w:rPr>
        <w:t>惠济</w:t>
      </w:r>
      <w:r>
        <w:rPr>
          <w:rFonts w:hint="eastAsia"/>
          <w:sz w:val="28"/>
          <w:szCs w:val="28"/>
        </w:rPr>
        <w:t>区法院多功能诉讼服务大厅。多功能诉讼服务大厅进行网络内外网升级改造建设、增加大厅内</w:t>
      </w:r>
      <w:r>
        <w:rPr>
          <w:rFonts w:hint="eastAsia"/>
          <w:sz w:val="28"/>
          <w:szCs w:val="28"/>
          <w:lang w:eastAsia="zh-CN"/>
        </w:rPr>
        <w:t>安全监控全</w:t>
      </w:r>
      <w:r>
        <w:rPr>
          <w:rFonts w:hint="eastAsia"/>
          <w:sz w:val="28"/>
          <w:szCs w:val="28"/>
        </w:rPr>
        <w:t>覆盖。</w:t>
      </w:r>
    </w:p>
    <w:p>
      <w:pPr>
        <w:rPr>
          <w:sz w:val="28"/>
          <w:szCs w:val="28"/>
        </w:rPr>
      </w:pPr>
      <w:r>
        <w:rPr>
          <w:rFonts w:hint="eastAsia"/>
          <w:sz w:val="28"/>
          <w:szCs w:val="28"/>
        </w:rPr>
        <w:t>2012年，完成了最高院、省、市、区四级法院联网，实现了案件信息的数据同步传输。</w:t>
      </w:r>
    </w:p>
    <w:p>
      <w:pPr>
        <w:ind w:firstLine="560" w:firstLineChars="200"/>
        <w:rPr>
          <w:sz w:val="28"/>
          <w:szCs w:val="28"/>
        </w:rPr>
      </w:pPr>
      <w:r>
        <w:rPr>
          <w:rFonts w:hint="eastAsia"/>
          <w:sz w:val="28"/>
          <w:szCs w:val="28"/>
        </w:rPr>
        <w:t>2013年，根据省市两级法院的“三同步、两公开”工作</w:t>
      </w:r>
      <w:r>
        <w:rPr>
          <w:rFonts w:hint="eastAsia"/>
          <w:sz w:val="28"/>
          <w:szCs w:val="28"/>
          <w:lang w:eastAsia="zh-CN"/>
        </w:rPr>
        <w:t>信息化工作</w:t>
      </w:r>
      <w:r>
        <w:rPr>
          <w:rFonts w:hint="eastAsia"/>
          <w:sz w:val="28"/>
          <w:szCs w:val="28"/>
        </w:rPr>
        <w:t>要求，</w:t>
      </w:r>
      <w:r>
        <w:rPr>
          <w:rFonts w:hint="eastAsia"/>
          <w:sz w:val="28"/>
          <w:szCs w:val="28"/>
          <w:lang w:eastAsia="zh-CN"/>
        </w:rPr>
        <w:t>也是当年信息化工作重点，惠济法院</w:t>
      </w:r>
      <w:r>
        <w:rPr>
          <w:rFonts w:hint="eastAsia"/>
          <w:sz w:val="28"/>
          <w:szCs w:val="28"/>
        </w:rPr>
        <w:t>建设</w:t>
      </w:r>
      <w:r>
        <w:rPr>
          <w:rFonts w:hint="eastAsia"/>
          <w:sz w:val="28"/>
          <w:szCs w:val="28"/>
          <w:lang w:eastAsia="zh-CN"/>
        </w:rPr>
        <w:t>四</w:t>
      </w:r>
      <w:r>
        <w:rPr>
          <w:rFonts w:hint="eastAsia"/>
          <w:sz w:val="28"/>
          <w:szCs w:val="28"/>
        </w:rPr>
        <w:t>间“三同步两公开”科技法庭。审判</w:t>
      </w:r>
      <w:r>
        <w:rPr>
          <w:rFonts w:hint="eastAsia"/>
          <w:sz w:val="28"/>
          <w:szCs w:val="28"/>
          <w:lang w:eastAsia="zh-CN"/>
        </w:rPr>
        <w:t>法</w:t>
      </w:r>
      <w:r>
        <w:rPr>
          <w:rFonts w:hint="eastAsia"/>
          <w:sz w:val="28"/>
          <w:szCs w:val="28"/>
        </w:rPr>
        <w:t>庭配备</w:t>
      </w:r>
      <w:r>
        <w:rPr>
          <w:rFonts w:hint="eastAsia"/>
          <w:sz w:val="28"/>
          <w:szCs w:val="28"/>
          <w:lang w:eastAsia="zh-CN"/>
        </w:rPr>
        <w:t>庭审主机、</w:t>
      </w:r>
      <w:r>
        <w:rPr>
          <w:rFonts w:hint="eastAsia"/>
          <w:sz w:val="28"/>
          <w:szCs w:val="28"/>
        </w:rPr>
        <w:t>证据展示台、</w:t>
      </w:r>
      <w:r>
        <w:rPr>
          <w:rFonts w:hint="eastAsia"/>
          <w:sz w:val="28"/>
          <w:szCs w:val="28"/>
          <w:lang w:eastAsia="zh-CN"/>
        </w:rPr>
        <w:t>具备庭审</w:t>
      </w:r>
      <w:r>
        <w:rPr>
          <w:rFonts w:hint="eastAsia"/>
          <w:sz w:val="28"/>
          <w:szCs w:val="28"/>
        </w:rPr>
        <w:t>同步录音录像、同步展示证据、同步记录等功能，达到了庭审“三同步、两公开”的硬件要求。对符合条件的案件进行网上视频直播，增加</w:t>
      </w:r>
      <w:r>
        <w:rPr>
          <w:rFonts w:hint="eastAsia"/>
          <w:sz w:val="28"/>
          <w:szCs w:val="28"/>
          <w:lang w:eastAsia="zh-CN"/>
        </w:rPr>
        <w:t>案件</w:t>
      </w:r>
      <w:r>
        <w:rPr>
          <w:rFonts w:hint="eastAsia"/>
          <w:sz w:val="28"/>
          <w:szCs w:val="28"/>
        </w:rPr>
        <w:t>审判透明度。</w:t>
      </w:r>
    </w:p>
    <w:p>
      <w:pPr>
        <w:ind w:firstLine="560" w:firstLineChars="200"/>
        <w:rPr>
          <w:sz w:val="28"/>
          <w:szCs w:val="28"/>
        </w:rPr>
      </w:pPr>
      <w:r>
        <w:rPr>
          <w:rFonts w:hint="eastAsia"/>
          <w:sz w:val="28"/>
          <w:szCs w:val="28"/>
        </w:rPr>
        <w:t>2014年，建设6个科技法庭，实现三同步两公开，体现透明司法、阳光司法。</w:t>
      </w:r>
    </w:p>
    <w:p>
      <w:pPr>
        <w:ind w:firstLine="560" w:firstLineChars="200"/>
        <w:rPr>
          <w:sz w:val="28"/>
          <w:szCs w:val="28"/>
        </w:rPr>
      </w:pPr>
      <w:r>
        <w:rPr>
          <w:rFonts w:hint="eastAsia"/>
          <w:sz w:val="28"/>
          <w:szCs w:val="28"/>
        </w:rPr>
        <w:t>2016年，</w:t>
      </w:r>
      <w:r>
        <w:rPr>
          <w:rFonts w:hint="eastAsia"/>
          <w:sz w:val="28"/>
          <w:szCs w:val="28"/>
          <w:lang w:eastAsia="zh-CN"/>
        </w:rPr>
        <w:t>惠济</w:t>
      </w:r>
      <w:r>
        <w:rPr>
          <w:rFonts w:hint="eastAsia"/>
          <w:sz w:val="28"/>
          <w:szCs w:val="28"/>
        </w:rPr>
        <w:t>法院审判法庭进行升级改造建设，使这些法庭不仅具有网络直播和庭审后可刻录光盘，同步保存到内网上或者同步直播到中国庭审直播网和河南庭审直播网，又能进行同步的语音庭审识别转换功能。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eastAsia"/>
          <w:sz w:val="28"/>
          <w:szCs w:val="28"/>
        </w:rPr>
        <w:t>2020年，建设人民法院律师服务平台，为律师开辟绿色专用通道，通过面部识别和扫码方式直接进入法院内</w:t>
      </w:r>
      <w:r>
        <w:rPr>
          <w:rFonts w:hint="eastAsia"/>
          <w:sz w:val="28"/>
          <w:szCs w:val="28"/>
          <w:lang w:eastAsia="zh-CN"/>
        </w:rPr>
        <w:t>部</w:t>
      </w:r>
      <w:r>
        <w:rPr>
          <w:rFonts w:hint="eastAsia"/>
          <w:sz w:val="28"/>
          <w:szCs w:val="28"/>
        </w:rPr>
        <w:t>，方便于律师诉讼。加强远程庭审建设，完成和检察院，看守所的庭审远程互联互通，完成法院、检察院、看守所“三远一网”远程提讯及开庭，实现三方网上远程开庭审判</w:t>
      </w:r>
      <w:r>
        <w:rPr>
          <w:rFonts w:hint="eastAsia"/>
          <w:sz w:val="28"/>
          <w:szCs w:val="28"/>
          <w:lang w:eastAsia="zh-CN"/>
        </w:rPr>
        <w:t>，</w:t>
      </w:r>
      <w:r>
        <w:rPr>
          <w:rFonts w:hint="eastAsia"/>
          <w:sz w:val="28"/>
          <w:szCs w:val="28"/>
        </w:rPr>
        <w:t>提</w:t>
      </w:r>
      <w:r>
        <w:rPr>
          <w:rFonts w:hint="eastAsia"/>
          <w:sz w:val="28"/>
          <w:szCs w:val="28"/>
          <w:lang w:eastAsia="zh-CN"/>
        </w:rPr>
        <w:t>升</w:t>
      </w:r>
      <w:r>
        <w:rPr>
          <w:rFonts w:hint="eastAsia"/>
          <w:sz w:val="28"/>
          <w:szCs w:val="28"/>
        </w:rPr>
        <w:t>刑事案件庭审</w:t>
      </w:r>
      <w:r>
        <w:rPr>
          <w:rFonts w:hint="eastAsia"/>
          <w:sz w:val="28"/>
          <w:szCs w:val="28"/>
          <w:lang w:eastAsia="zh-CN"/>
        </w:rPr>
        <w:t>质</w:t>
      </w:r>
      <w:r>
        <w:rPr>
          <w:rFonts w:hint="eastAsia"/>
          <w:sz w:val="28"/>
          <w:szCs w:val="28"/>
        </w:rPr>
        <w:t>效。</w:t>
      </w:r>
    </w:p>
    <w:p>
      <w:pPr>
        <w:ind w:firstLine="560" w:firstLineChars="200"/>
        <w:rPr>
          <w:rFonts w:hint="eastAsia"/>
          <w:sz w:val="28"/>
          <w:szCs w:val="28"/>
        </w:rPr>
      </w:pPr>
      <w:r>
        <w:rPr>
          <w:rFonts w:hint="eastAsia"/>
          <w:sz w:val="28"/>
          <w:szCs w:val="28"/>
        </w:rPr>
        <w:t>2021年，建设院六专四室和犯人专用通道，完成派出法庭监控扩容、更新升级审务通移动办公办案平台。完成制式文书、电子送达、文书智能编写系统、庭审直播、网上阅卷、律师网上服务、网上立案、电子卷宗巡查等系统的上线，实现网上智能保全系统、跨域（境）立案。</w:t>
      </w:r>
    </w:p>
    <w:p>
      <w:pPr>
        <w:pStyle w:val="2"/>
        <w:numPr>
          <w:ilvl w:val="0"/>
          <w:numId w:val="3"/>
        </w:numPr>
      </w:pPr>
      <w:bookmarkStart w:id="14" w:name="_Toc204757331"/>
      <w:r>
        <w:rPr>
          <w:rFonts w:hint="eastAsia"/>
        </w:rPr>
        <w:t>信息化系统建设</w:t>
      </w:r>
      <w:bookmarkEnd w:id="14"/>
    </w:p>
    <w:p>
      <w:pPr>
        <w:pStyle w:val="3"/>
        <w:numPr>
          <w:ilvl w:val="0"/>
          <w:numId w:val="5"/>
        </w:numPr>
      </w:pPr>
      <w:bookmarkStart w:id="15" w:name="_Toc204757332"/>
      <w:r>
        <w:rPr>
          <w:rFonts w:hint="eastAsia"/>
        </w:rPr>
        <w:t>起步探索阶段（2011年之前）</w:t>
      </w:r>
      <w:bookmarkEnd w:id="15"/>
    </w:p>
    <w:p>
      <w:pPr>
        <w:ind w:firstLine="560" w:firstLineChars="200"/>
        <w:rPr>
          <w:sz w:val="28"/>
          <w:szCs w:val="28"/>
        </w:rPr>
      </w:pPr>
      <w:r>
        <w:rPr>
          <w:rFonts w:hint="eastAsia"/>
          <w:sz w:val="28"/>
          <w:szCs w:val="28"/>
        </w:rPr>
        <w:t>20</w:t>
      </w:r>
      <w:r>
        <w:rPr>
          <w:rFonts w:hint="eastAsia"/>
          <w:sz w:val="28"/>
          <w:szCs w:val="28"/>
          <w:lang w:val="en-US" w:eastAsia="zh-CN"/>
        </w:rPr>
        <w:t>09</w:t>
      </w:r>
      <w:r>
        <w:rPr>
          <w:rFonts w:hint="eastAsia"/>
          <w:sz w:val="28"/>
          <w:szCs w:val="28"/>
        </w:rPr>
        <w:t>年，建立了</w:t>
      </w:r>
      <w:r>
        <w:rPr>
          <w:rFonts w:hint="eastAsia"/>
          <w:sz w:val="28"/>
          <w:szCs w:val="28"/>
          <w:lang w:eastAsia="zh-CN"/>
        </w:rPr>
        <w:t>惠济</w:t>
      </w:r>
      <w:r>
        <w:rPr>
          <w:rFonts w:hint="eastAsia"/>
          <w:sz w:val="28"/>
          <w:szCs w:val="28"/>
        </w:rPr>
        <w:t>法院</w:t>
      </w:r>
      <w:r>
        <w:rPr>
          <w:rFonts w:hint="eastAsia"/>
          <w:sz w:val="28"/>
          <w:szCs w:val="28"/>
          <w:lang w:eastAsia="zh-CN"/>
        </w:rPr>
        <w:t>门户内部</w:t>
      </w:r>
      <w:r>
        <w:rPr>
          <w:rFonts w:hint="eastAsia"/>
          <w:sz w:val="28"/>
          <w:szCs w:val="28"/>
        </w:rPr>
        <w:t>网站，通过互联网</w:t>
      </w:r>
      <w:r>
        <w:rPr>
          <w:rFonts w:hint="eastAsia"/>
          <w:sz w:val="28"/>
          <w:szCs w:val="28"/>
          <w:lang w:eastAsia="zh-CN"/>
        </w:rPr>
        <w:t>进行</w:t>
      </w:r>
      <w:r>
        <w:rPr>
          <w:rFonts w:hint="eastAsia"/>
          <w:sz w:val="28"/>
          <w:szCs w:val="28"/>
        </w:rPr>
        <w:t>案件庭审直播</w:t>
      </w:r>
      <w:r>
        <w:rPr>
          <w:rFonts w:hint="eastAsia"/>
          <w:sz w:val="28"/>
          <w:szCs w:val="28"/>
          <w:lang w:eastAsia="zh-CN"/>
        </w:rPr>
        <w:t>，实现阳光司法</w:t>
      </w:r>
      <w:r>
        <w:rPr>
          <w:rFonts w:hint="eastAsia"/>
          <w:sz w:val="28"/>
          <w:szCs w:val="28"/>
        </w:rPr>
        <w:t>。</w:t>
      </w:r>
    </w:p>
    <w:p>
      <w:pPr>
        <w:ind w:firstLine="560" w:firstLineChars="200"/>
        <w:rPr>
          <w:sz w:val="28"/>
          <w:szCs w:val="28"/>
        </w:rPr>
      </w:pPr>
      <w:r>
        <w:rPr>
          <w:rFonts w:hint="eastAsia"/>
          <w:sz w:val="28"/>
          <w:szCs w:val="28"/>
        </w:rPr>
        <w:t>2009年</w:t>
      </w:r>
      <w:r>
        <w:rPr>
          <w:rFonts w:hint="eastAsia"/>
          <w:sz w:val="28"/>
          <w:szCs w:val="28"/>
          <w:lang w:eastAsia="zh-CN"/>
        </w:rPr>
        <w:t>建设</w:t>
      </w:r>
      <w:r>
        <w:rPr>
          <w:rFonts w:hint="eastAsia"/>
          <w:sz w:val="28"/>
          <w:szCs w:val="28"/>
        </w:rPr>
        <w:t>庭审直播系统、视频会议系统、视频监控系统等升级</w:t>
      </w:r>
      <w:r>
        <w:rPr>
          <w:rFonts w:hint="eastAsia"/>
          <w:sz w:val="28"/>
          <w:szCs w:val="28"/>
          <w:lang w:eastAsia="zh-CN"/>
        </w:rPr>
        <w:t>等信息化工作</w:t>
      </w:r>
      <w:r>
        <w:rPr>
          <w:rFonts w:hint="eastAsia"/>
          <w:sz w:val="28"/>
          <w:szCs w:val="28"/>
        </w:rPr>
        <w:t>。</w:t>
      </w:r>
    </w:p>
    <w:p>
      <w:pPr>
        <w:ind w:firstLine="560" w:firstLineChars="200"/>
        <w:rPr>
          <w:sz w:val="28"/>
          <w:szCs w:val="28"/>
        </w:rPr>
      </w:pPr>
      <w:r>
        <w:rPr>
          <w:rFonts w:hint="eastAsia"/>
          <w:sz w:val="28"/>
          <w:szCs w:val="28"/>
        </w:rPr>
        <w:t>2011年，建设诉讼服务大厅。引入立案查询系统、电子卷宗系统、触摸屏查询系统、身份证识别系统、裁判文书纠错系统、电子签章系统、数据传输系统、身份证查询机、扫描仪、打印机等配套硬件设备，完成了审判业务的核心应用软件《法院综合信息管理系统》的升级应用。</w:t>
      </w:r>
    </w:p>
    <w:p>
      <w:pPr>
        <w:pStyle w:val="3"/>
        <w:numPr>
          <w:ilvl w:val="0"/>
          <w:numId w:val="5"/>
        </w:numPr>
      </w:pPr>
      <w:bookmarkStart w:id="16" w:name="_Toc204757333"/>
      <w:r>
        <w:rPr>
          <w:rFonts w:hint="eastAsia"/>
        </w:rPr>
        <w:t>基础建设期（2012-2014年）</w:t>
      </w:r>
      <w:bookmarkEnd w:id="16"/>
    </w:p>
    <w:p>
      <w:pPr>
        <w:ind w:firstLine="560" w:firstLineChars="200"/>
        <w:rPr>
          <w:sz w:val="28"/>
          <w:szCs w:val="28"/>
        </w:rPr>
      </w:pPr>
      <w:bookmarkStart w:id="17" w:name="OLE_LINK7"/>
      <w:r>
        <w:rPr>
          <w:rFonts w:hint="eastAsia"/>
          <w:sz w:val="28"/>
          <w:szCs w:val="28"/>
        </w:rPr>
        <w:t>2013年，审判流程信息系统、执行信息系统、司法评估、拍卖系统、审判质效评估系统、绩效考核系统、网上审委会、网上办公系统、监控系统</w:t>
      </w:r>
      <w:r>
        <w:rPr>
          <w:rFonts w:hint="eastAsia"/>
          <w:sz w:val="28"/>
          <w:szCs w:val="28"/>
          <w:lang w:eastAsia="zh-CN"/>
        </w:rPr>
        <w:t>等，全面上线</w:t>
      </w:r>
      <w:r>
        <w:rPr>
          <w:rFonts w:hint="eastAsia"/>
          <w:sz w:val="28"/>
          <w:szCs w:val="28"/>
        </w:rPr>
        <w:t>。全面提升</w:t>
      </w:r>
      <w:r>
        <w:rPr>
          <w:rFonts w:hint="eastAsia"/>
          <w:sz w:val="28"/>
          <w:szCs w:val="28"/>
          <w:lang w:eastAsia="zh-CN"/>
        </w:rPr>
        <w:t>惠济</w:t>
      </w:r>
      <w:r>
        <w:rPr>
          <w:rFonts w:hint="eastAsia"/>
          <w:sz w:val="28"/>
          <w:szCs w:val="28"/>
        </w:rPr>
        <w:t>法院信息化办案、办公水平，提</w:t>
      </w:r>
      <w:r>
        <w:rPr>
          <w:rFonts w:hint="eastAsia"/>
          <w:sz w:val="28"/>
          <w:szCs w:val="28"/>
          <w:lang w:eastAsia="zh-CN"/>
        </w:rPr>
        <w:t>升</w:t>
      </w:r>
      <w:r>
        <w:rPr>
          <w:rFonts w:hint="eastAsia"/>
          <w:sz w:val="28"/>
          <w:szCs w:val="28"/>
        </w:rPr>
        <w:t>各项工作的</w:t>
      </w:r>
      <w:r>
        <w:rPr>
          <w:rFonts w:hint="eastAsia"/>
          <w:sz w:val="28"/>
          <w:szCs w:val="28"/>
          <w:lang w:eastAsia="zh-CN"/>
        </w:rPr>
        <w:t>指标</w:t>
      </w:r>
      <w:r>
        <w:rPr>
          <w:rFonts w:hint="eastAsia"/>
          <w:sz w:val="28"/>
          <w:szCs w:val="28"/>
        </w:rPr>
        <w:t>，实现无纸化办公。</w:t>
      </w:r>
    </w:p>
    <w:bookmarkEnd w:id="17"/>
    <w:p>
      <w:pPr>
        <w:pStyle w:val="3"/>
        <w:numPr>
          <w:ilvl w:val="0"/>
          <w:numId w:val="5"/>
        </w:numPr>
      </w:pPr>
      <w:bookmarkStart w:id="18" w:name="_Toc204757334"/>
      <w:r>
        <w:rPr>
          <w:rFonts w:hint="eastAsia"/>
        </w:rPr>
        <w:t>快速发展期（201</w:t>
      </w:r>
      <w:r>
        <w:rPr>
          <w:rFonts w:hint="eastAsia"/>
          <w:lang w:val="en-US" w:eastAsia="zh-CN"/>
        </w:rPr>
        <w:t>5</w:t>
      </w:r>
      <w:r>
        <w:rPr>
          <w:rFonts w:hint="eastAsia"/>
        </w:rPr>
        <w:t>-20</w:t>
      </w:r>
      <w:r>
        <w:rPr>
          <w:rFonts w:hint="eastAsia"/>
          <w:lang w:val="en-US" w:eastAsia="zh-CN"/>
        </w:rPr>
        <w:t>17</w:t>
      </w:r>
      <w:r>
        <w:rPr>
          <w:rFonts w:hint="eastAsia"/>
        </w:rPr>
        <w:t>年）</w:t>
      </w:r>
      <w:bookmarkEnd w:id="18"/>
    </w:p>
    <w:p>
      <w:pPr>
        <w:ind w:firstLine="560" w:firstLineChars="200"/>
        <w:rPr>
          <w:rFonts w:hint="eastAsia"/>
          <w:sz w:val="28"/>
          <w:szCs w:val="28"/>
        </w:rPr>
      </w:pPr>
      <w:r>
        <w:rPr>
          <w:rFonts w:hint="eastAsia"/>
          <w:sz w:val="28"/>
          <w:szCs w:val="28"/>
        </w:rPr>
        <w:t>2015年新建成电话语音送达服务系统，与电子邮箱送达相结合，大力提升案件送达效率，减轻法官负担；执行单兵指挥系统，实现远距离指挥强制执行和紧急出警工作，并进行现场音视频证据固定，有力震慑打击拒执犯罪和暴力妨碍公务违法犯罪活动；案件款物管理系统，与银行系统对接，当事人转款和</w:t>
      </w:r>
      <w:r>
        <w:rPr>
          <w:rFonts w:hint="eastAsia"/>
          <w:sz w:val="28"/>
          <w:szCs w:val="28"/>
          <w:lang w:eastAsia="zh-CN"/>
        </w:rPr>
        <w:t>惠济</w:t>
      </w:r>
      <w:r>
        <w:rPr>
          <w:rFonts w:hint="eastAsia"/>
          <w:sz w:val="28"/>
          <w:szCs w:val="28"/>
        </w:rPr>
        <w:t>法院扣划的案件款、现金案件款和扣押的财物均归入系统收支，确保案款的统一规范管理；建设移动办公办案平台，方便干警移动办公办案，移动办案办公系统，实现远程异地进行流程审批、公文处理、案件查询、法规下载、信息即时传递交流等，全面高效实现移动办案、办公，提高工作效率。</w:t>
      </w:r>
    </w:p>
    <w:p>
      <w:pPr>
        <w:ind w:firstLine="560" w:firstLineChars="200"/>
        <w:rPr>
          <w:sz w:val="28"/>
          <w:szCs w:val="28"/>
        </w:rPr>
      </w:pPr>
      <w:r>
        <w:rPr>
          <w:rFonts w:hint="eastAsia"/>
          <w:sz w:val="28"/>
          <w:szCs w:val="28"/>
        </w:rPr>
        <w:t>201</w:t>
      </w:r>
      <w:r>
        <w:rPr>
          <w:rFonts w:hint="eastAsia"/>
          <w:sz w:val="28"/>
          <w:szCs w:val="28"/>
          <w:lang w:val="en-US" w:eastAsia="zh-CN"/>
        </w:rPr>
        <w:t>6</w:t>
      </w:r>
      <w:r>
        <w:rPr>
          <w:rFonts w:hint="eastAsia"/>
          <w:sz w:val="28"/>
          <w:szCs w:val="28"/>
        </w:rPr>
        <w:t>年，通过部署</w:t>
      </w:r>
      <w:r>
        <w:rPr>
          <w:rFonts w:hint="eastAsia"/>
          <w:sz w:val="28"/>
          <w:szCs w:val="28"/>
          <w:lang w:eastAsia="zh-CN"/>
        </w:rPr>
        <w:t>惠济</w:t>
      </w:r>
      <w:r>
        <w:rPr>
          <w:rFonts w:hint="eastAsia"/>
          <w:sz w:val="28"/>
          <w:szCs w:val="28"/>
        </w:rPr>
        <w:t>法院手机APP办公平台，</w:t>
      </w:r>
      <w:r>
        <w:rPr>
          <w:rFonts w:hint="eastAsia"/>
          <w:sz w:val="28"/>
          <w:szCs w:val="28"/>
          <w:lang w:eastAsia="zh-CN"/>
        </w:rPr>
        <w:t>惠济</w:t>
      </w:r>
      <w:r>
        <w:rPr>
          <w:rFonts w:hint="eastAsia"/>
          <w:sz w:val="28"/>
          <w:szCs w:val="28"/>
        </w:rPr>
        <w:t>法院</w:t>
      </w:r>
      <w:r>
        <w:rPr>
          <w:rFonts w:hint="eastAsia"/>
          <w:sz w:val="28"/>
          <w:szCs w:val="28"/>
          <w:lang w:eastAsia="zh-CN"/>
        </w:rPr>
        <w:t>干警</w:t>
      </w:r>
      <w:r>
        <w:rPr>
          <w:rFonts w:hint="eastAsia"/>
          <w:sz w:val="28"/>
          <w:szCs w:val="28"/>
        </w:rPr>
        <w:t>用户可以通过手机随时办公管理系统，实现远程异地进行公文处理、流程审批、任务安排、工作汇报、资料下载和信息查询等事务，从而进一步提高工作效率以及工作质量。</w:t>
      </w:r>
    </w:p>
    <w:p>
      <w:pPr>
        <w:ind w:firstLine="560" w:firstLineChars="200"/>
        <w:rPr>
          <w:rFonts w:hint="eastAsia"/>
          <w:sz w:val="28"/>
          <w:szCs w:val="28"/>
        </w:rPr>
      </w:pPr>
    </w:p>
    <w:p>
      <w:pPr>
        <w:ind w:firstLine="560" w:firstLineChars="200"/>
        <w:rPr>
          <w:sz w:val="28"/>
          <w:szCs w:val="28"/>
        </w:rPr>
      </w:pPr>
      <w:r>
        <w:rPr>
          <w:rFonts w:hint="eastAsia"/>
          <w:sz w:val="28"/>
          <w:szCs w:val="28"/>
        </w:rPr>
        <w:t>2016年，对</w:t>
      </w:r>
      <w:r>
        <w:rPr>
          <w:rFonts w:hint="eastAsia"/>
          <w:sz w:val="28"/>
          <w:szCs w:val="28"/>
          <w:lang w:eastAsia="zh-CN"/>
        </w:rPr>
        <w:t>惠济</w:t>
      </w:r>
      <w:r>
        <w:rPr>
          <w:rFonts w:hint="eastAsia"/>
          <w:sz w:val="28"/>
          <w:szCs w:val="28"/>
        </w:rPr>
        <w:t>法院庭审系统进行改造，</w:t>
      </w:r>
      <w:bookmarkStart w:id="19" w:name="OLE_LINK9"/>
      <w:r>
        <w:rPr>
          <w:rFonts w:hint="eastAsia"/>
          <w:sz w:val="28"/>
          <w:szCs w:val="28"/>
        </w:rPr>
        <w:t>升级完善三大公开平台，完成网上便民诉讼服务平台，方便当事人远程预约立案，案件流程并可同步收到短信提示，下载庭审视频等。</w:t>
      </w:r>
      <w:bookmarkEnd w:id="19"/>
      <w:r>
        <w:rPr>
          <w:rFonts w:hint="eastAsia"/>
          <w:sz w:val="28"/>
          <w:szCs w:val="28"/>
        </w:rPr>
        <w:t>可实现当事人用手机、IPAD、微信扫描二维码方式等移动终端登陆到网站上查询案件进展信息。</w:t>
      </w:r>
    </w:p>
    <w:p>
      <w:pPr>
        <w:ind w:firstLine="560" w:firstLineChars="200"/>
        <w:rPr>
          <w:sz w:val="28"/>
          <w:szCs w:val="28"/>
        </w:rPr>
      </w:pPr>
      <w:r>
        <w:rPr>
          <w:rFonts w:hint="eastAsia"/>
          <w:sz w:val="28"/>
          <w:szCs w:val="28"/>
        </w:rPr>
        <w:t>2017年，</w:t>
      </w:r>
      <w:r>
        <w:rPr>
          <w:rFonts w:hint="eastAsia"/>
          <w:sz w:val="28"/>
          <w:szCs w:val="28"/>
          <w:lang w:eastAsia="zh-CN"/>
        </w:rPr>
        <w:t>惠济</w:t>
      </w:r>
      <w:r>
        <w:rPr>
          <w:rFonts w:hint="eastAsia"/>
          <w:sz w:val="28"/>
          <w:szCs w:val="28"/>
        </w:rPr>
        <w:t>法院的法官工作平台、审判数据巡检、诉讼材料智能OCR系统由于工作需要于年底和中院完成调试对接，</w:t>
      </w:r>
    </w:p>
    <w:p>
      <w:pPr>
        <w:pStyle w:val="3"/>
        <w:numPr>
          <w:ilvl w:val="0"/>
          <w:numId w:val="5"/>
        </w:numPr>
      </w:pPr>
      <w:bookmarkStart w:id="20" w:name="_Toc204757335"/>
      <w:r>
        <w:rPr>
          <w:rFonts w:hint="eastAsia"/>
        </w:rPr>
        <w:t>智慧融合期（2018-2024年，“十四五阶段”）</w:t>
      </w:r>
      <w:bookmarkEnd w:id="20"/>
    </w:p>
    <w:p>
      <w:pPr>
        <w:ind w:firstLine="560" w:firstLineChars="200"/>
        <w:rPr>
          <w:sz w:val="28"/>
          <w:szCs w:val="28"/>
        </w:rPr>
      </w:pPr>
      <w:r>
        <w:rPr>
          <w:rFonts w:hint="eastAsia"/>
          <w:sz w:val="28"/>
          <w:szCs w:val="28"/>
        </w:rPr>
        <w:t>2018年，根据《郑州市中级人民法院&lt;现代化法院建设三年实施规划&gt;之信息化建设实施细则》，为提高案件研判效率，建设微法院移动终端小程序，升级对接电子卷宗智能管理系统、文书智能回填系统、智能阅卷系统、法律资源服务系统、法院文书智能编写系统、刑事简案快审智能研判等平台的自用客户端软件。另</w:t>
      </w:r>
      <w:r>
        <w:rPr>
          <w:rFonts w:hint="eastAsia"/>
          <w:sz w:val="28"/>
          <w:szCs w:val="28"/>
          <w:lang w:eastAsia="zh-CN"/>
        </w:rPr>
        <w:t>配置</w:t>
      </w:r>
      <w:r>
        <w:rPr>
          <w:rFonts w:hint="eastAsia"/>
          <w:sz w:val="28"/>
          <w:szCs w:val="28"/>
        </w:rPr>
        <w:t>多功能一体案件流程信息查询机等</w:t>
      </w:r>
      <w:r>
        <w:rPr>
          <w:rFonts w:hint="eastAsia"/>
          <w:sz w:val="28"/>
          <w:szCs w:val="28"/>
          <w:lang w:eastAsia="zh-CN"/>
        </w:rPr>
        <w:t>，</w:t>
      </w:r>
      <w:r>
        <w:rPr>
          <w:rFonts w:hint="eastAsia"/>
          <w:sz w:val="28"/>
          <w:szCs w:val="28"/>
        </w:rPr>
        <w:t>解决院干警的对办公电脑数量</w:t>
      </w:r>
      <w:r>
        <w:rPr>
          <w:rFonts w:hint="eastAsia"/>
          <w:sz w:val="28"/>
          <w:szCs w:val="28"/>
          <w:lang w:eastAsia="zh-CN"/>
        </w:rPr>
        <w:t>、</w:t>
      </w:r>
      <w:r>
        <w:rPr>
          <w:rFonts w:hint="eastAsia"/>
          <w:sz w:val="28"/>
          <w:szCs w:val="28"/>
        </w:rPr>
        <w:t>质量需求。</w:t>
      </w:r>
      <w:bookmarkStart w:id="21" w:name="OLE_LINK5"/>
    </w:p>
    <w:bookmarkEnd w:id="21"/>
    <w:p>
      <w:pPr>
        <w:ind w:firstLine="560" w:firstLineChars="200"/>
        <w:rPr>
          <w:sz w:val="28"/>
          <w:szCs w:val="28"/>
        </w:rPr>
      </w:pPr>
      <w:r>
        <w:rPr>
          <w:rFonts w:hint="eastAsia"/>
          <w:sz w:val="28"/>
          <w:szCs w:val="28"/>
        </w:rPr>
        <w:t>2021年，提升</w:t>
      </w:r>
      <w:r>
        <w:rPr>
          <w:rFonts w:hint="eastAsia"/>
          <w:sz w:val="28"/>
          <w:szCs w:val="28"/>
          <w:lang w:eastAsia="zh-CN"/>
        </w:rPr>
        <w:t>惠济</w:t>
      </w:r>
      <w:r>
        <w:rPr>
          <w:rFonts w:hint="eastAsia"/>
          <w:sz w:val="28"/>
          <w:szCs w:val="28"/>
        </w:rPr>
        <w:t>法院信息化软硬件建设</w:t>
      </w:r>
      <w:r>
        <w:rPr>
          <w:rFonts w:hint="eastAsia"/>
          <w:sz w:val="28"/>
          <w:szCs w:val="28"/>
          <w:lang w:eastAsia="zh-CN"/>
        </w:rPr>
        <w:t>。</w:t>
      </w:r>
      <w:r>
        <w:rPr>
          <w:rFonts w:hint="eastAsia"/>
          <w:sz w:val="28"/>
          <w:szCs w:val="28"/>
        </w:rPr>
        <w:t>保障院内外网、监控、庭审、视频会议、便民服务平台、网上自助立案、智能保全、调解平台、诉讼服务平台对接等日常工作；完成六专四室改造；完成法院、检察院、看守所“三远一网”远程提讯及开庭的调试对接，实现三方网上远程开庭审判。</w:t>
      </w:r>
    </w:p>
    <w:p>
      <w:pPr>
        <w:ind w:firstLine="560" w:firstLineChars="200"/>
        <w:rPr>
          <w:sz w:val="28"/>
          <w:szCs w:val="28"/>
        </w:rPr>
      </w:pPr>
      <w:r>
        <w:rPr>
          <w:rFonts w:hint="eastAsia"/>
          <w:sz w:val="28"/>
          <w:szCs w:val="28"/>
          <w:lang w:eastAsia="zh-CN"/>
        </w:rPr>
        <w:t>惠济</w:t>
      </w:r>
      <w:r>
        <w:rPr>
          <w:rFonts w:hint="eastAsia"/>
          <w:sz w:val="28"/>
          <w:szCs w:val="28"/>
        </w:rPr>
        <w:t>法院强力推进应用智慧法院系统相关考核指标的应用。从2020年至今，对“网上开庭”、“移动办公办案登录次数”、“文书智能编写使用”、“电子送达使用情况”、“网上阅卷”、“裁判文书未签章数”、“OA系统收发公文”等指标，</w:t>
      </w:r>
      <w:r>
        <w:rPr>
          <w:rFonts w:hint="eastAsia"/>
          <w:sz w:val="28"/>
          <w:szCs w:val="28"/>
          <w:lang w:eastAsia="zh-CN"/>
        </w:rPr>
        <w:t>为</w:t>
      </w:r>
      <w:r>
        <w:rPr>
          <w:rFonts w:hint="eastAsia"/>
          <w:sz w:val="28"/>
          <w:szCs w:val="28"/>
        </w:rPr>
        <w:t>不断推进智慧法院建设</w:t>
      </w:r>
      <w:r>
        <w:rPr>
          <w:rFonts w:hint="eastAsia"/>
          <w:sz w:val="28"/>
          <w:szCs w:val="28"/>
          <w:lang w:eastAsia="zh-CN"/>
        </w:rPr>
        <w:t>做出应有贡献</w:t>
      </w:r>
      <w:r>
        <w:rPr>
          <w:rFonts w:hint="eastAsia"/>
          <w:sz w:val="28"/>
          <w:szCs w:val="28"/>
        </w:rPr>
        <w:t>。</w:t>
      </w:r>
    </w:p>
    <w:p>
      <w:pPr>
        <w:pStyle w:val="3"/>
        <w:numPr>
          <w:ilvl w:val="0"/>
          <w:numId w:val="5"/>
        </w:numPr>
      </w:pPr>
      <w:bookmarkStart w:id="22" w:name="_Toc204757336"/>
      <w:r>
        <w:rPr>
          <w:rFonts w:hint="eastAsia"/>
        </w:rPr>
        <w:t>“一张网”时代（2024年至今）</w:t>
      </w:r>
      <w:bookmarkEnd w:id="22"/>
    </w:p>
    <w:p>
      <w:pPr>
        <w:ind w:firstLine="560" w:firstLineChars="200"/>
        <w:rPr>
          <w:rFonts w:hint="eastAsia"/>
          <w:sz w:val="28"/>
          <w:szCs w:val="28"/>
          <w:lang w:val="en-US" w:eastAsia="zh-CN"/>
        </w:rPr>
      </w:pPr>
      <w:bookmarkStart w:id="23" w:name="OLE_LINK4"/>
      <w:r>
        <w:rPr>
          <w:rFonts w:hint="eastAsia"/>
          <w:sz w:val="28"/>
          <w:szCs w:val="28"/>
          <w:lang w:val="en-US" w:eastAsia="zh-CN"/>
        </w:rPr>
        <w:t>2024年10月份，</w:t>
      </w:r>
      <w:r>
        <w:rPr>
          <w:rFonts w:hint="eastAsia"/>
          <w:sz w:val="28"/>
          <w:szCs w:val="28"/>
          <w:lang w:eastAsia="zh-CN"/>
        </w:rPr>
        <w:t>惠济</w:t>
      </w:r>
      <w:r>
        <w:rPr>
          <w:rFonts w:hint="eastAsia"/>
          <w:sz w:val="28"/>
          <w:szCs w:val="28"/>
        </w:rPr>
        <w:t>法院在院党组的正确领导及全体干警的共同努力下，</w:t>
      </w:r>
      <w:r>
        <w:rPr>
          <w:rFonts w:hint="eastAsia"/>
          <w:sz w:val="28"/>
          <w:szCs w:val="28"/>
          <w:lang w:val="en-US" w:eastAsia="zh-CN"/>
        </w:rPr>
        <w:t>惠济法院新址信息化得以顺利搬迁。</w:t>
      </w:r>
    </w:p>
    <w:p>
      <w:pPr>
        <w:ind w:firstLine="560" w:firstLineChars="200"/>
        <w:rPr>
          <w:sz w:val="28"/>
          <w:szCs w:val="28"/>
        </w:rPr>
      </w:pPr>
      <w:r>
        <w:rPr>
          <w:rFonts w:hint="eastAsia"/>
          <w:sz w:val="28"/>
          <w:szCs w:val="28"/>
        </w:rPr>
        <w:t>2024年下半年至2025年初，按上级</w:t>
      </w:r>
      <w:r>
        <w:rPr>
          <w:rFonts w:hint="eastAsia"/>
          <w:sz w:val="28"/>
          <w:szCs w:val="28"/>
          <w:lang w:eastAsia="zh-CN"/>
        </w:rPr>
        <w:t>法院</w:t>
      </w:r>
      <w:r>
        <w:rPr>
          <w:rFonts w:hint="eastAsia"/>
          <w:sz w:val="28"/>
          <w:szCs w:val="28"/>
        </w:rPr>
        <w:t>要求，顺利完成了一张网系统上线运行。</w:t>
      </w:r>
    </w:p>
    <w:bookmarkEnd w:id="23"/>
    <w:p>
      <w:pPr>
        <w:pStyle w:val="2"/>
        <w:numPr>
          <w:ilvl w:val="0"/>
          <w:numId w:val="3"/>
        </w:numPr>
      </w:pPr>
      <w:bookmarkStart w:id="24" w:name="_Toc204757337"/>
      <w:r>
        <w:rPr>
          <w:rFonts w:hint="eastAsia"/>
        </w:rPr>
        <w:t>信息化应用成效</w:t>
      </w:r>
      <w:bookmarkEnd w:id="24"/>
    </w:p>
    <w:p>
      <w:pPr>
        <w:pStyle w:val="3"/>
        <w:numPr>
          <w:ilvl w:val="0"/>
          <w:numId w:val="6"/>
        </w:numPr>
      </w:pPr>
      <w:bookmarkStart w:id="25" w:name="_Toc204757338"/>
      <w:r>
        <w:rPr>
          <w:rFonts w:hint="eastAsia"/>
        </w:rPr>
        <w:t>审执质效变革</w:t>
      </w:r>
      <w:bookmarkEnd w:id="25"/>
    </w:p>
    <w:p>
      <w:pPr>
        <w:ind w:firstLine="560" w:firstLineChars="200"/>
        <w:rPr>
          <w:sz w:val="28"/>
          <w:szCs w:val="28"/>
        </w:rPr>
      </w:pPr>
      <w:r>
        <w:rPr>
          <w:rFonts w:hint="eastAsia"/>
          <w:sz w:val="28"/>
          <w:szCs w:val="28"/>
        </w:rPr>
        <w:t>2010年之前，审判流程系统使用基本仅为立案登记，每月收结存统计。</w:t>
      </w:r>
    </w:p>
    <w:p>
      <w:pPr>
        <w:ind w:firstLine="560" w:firstLineChars="200"/>
        <w:rPr>
          <w:sz w:val="28"/>
          <w:szCs w:val="28"/>
        </w:rPr>
      </w:pPr>
      <w:r>
        <w:rPr>
          <w:rFonts w:hint="eastAsia"/>
          <w:sz w:val="28"/>
          <w:szCs w:val="28"/>
        </w:rPr>
        <w:t>20</w:t>
      </w:r>
      <w:r>
        <w:rPr>
          <w:rFonts w:hint="eastAsia"/>
          <w:sz w:val="28"/>
          <w:szCs w:val="28"/>
          <w:lang w:val="en-US" w:eastAsia="zh-CN"/>
        </w:rPr>
        <w:t>02</w:t>
      </w:r>
      <w:r>
        <w:rPr>
          <w:rFonts w:hint="eastAsia"/>
          <w:sz w:val="28"/>
          <w:szCs w:val="28"/>
        </w:rPr>
        <w:t>年，</w:t>
      </w:r>
      <w:r>
        <w:rPr>
          <w:rFonts w:hint="eastAsia"/>
          <w:sz w:val="28"/>
          <w:szCs w:val="28"/>
          <w:lang w:eastAsia="zh-CN"/>
        </w:rPr>
        <w:t>根据惠济</w:t>
      </w:r>
      <w:r>
        <w:rPr>
          <w:rFonts w:hint="eastAsia"/>
          <w:sz w:val="28"/>
          <w:szCs w:val="28"/>
        </w:rPr>
        <w:t>法院实际需求，法院的信息化工作主要由</w:t>
      </w:r>
      <w:r>
        <w:rPr>
          <w:rFonts w:hint="eastAsia"/>
          <w:sz w:val="28"/>
          <w:szCs w:val="28"/>
          <w:lang w:eastAsia="zh-CN"/>
        </w:rPr>
        <w:t>院办公室领导</w:t>
      </w:r>
      <w:r>
        <w:rPr>
          <w:rFonts w:hint="eastAsia"/>
          <w:sz w:val="28"/>
          <w:szCs w:val="28"/>
        </w:rPr>
        <w:t>。</w:t>
      </w:r>
      <w:r>
        <w:rPr>
          <w:rFonts w:hint="eastAsia"/>
          <w:sz w:val="28"/>
          <w:szCs w:val="28"/>
          <w:lang w:eastAsia="zh-CN"/>
        </w:rPr>
        <w:t>主要</w:t>
      </w:r>
      <w:r>
        <w:rPr>
          <w:rFonts w:hint="eastAsia"/>
          <w:sz w:val="28"/>
          <w:szCs w:val="28"/>
        </w:rPr>
        <w:t>负责院网络管理与应用、审判流程管理、案件质效评估体系的应用；各业务部门负责案件流程信息录入、公告、电子审批、电子签章、电子卷宗、远程视频提讯、远程视频接访等体系的具体应用。</w:t>
      </w:r>
    </w:p>
    <w:p>
      <w:pPr>
        <w:ind w:firstLine="560" w:firstLineChars="200"/>
        <w:rPr>
          <w:sz w:val="28"/>
          <w:szCs w:val="28"/>
        </w:rPr>
      </w:pPr>
      <w:r>
        <w:rPr>
          <w:rFonts w:hint="eastAsia"/>
          <w:sz w:val="28"/>
          <w:szCs w:val="28"/>
        </w:rPr>
        <w:t>2016年，省市法院大力推进执行联动工作，根据最高院和高院执行查控协执要求，</w:t>
      </w:r>
      <w:r>
        <w:rPr>
          <w:rFonts w:hint="eastAsia"/>
          <w:sz w:val="28"/>
          <w:szCs w:val="28"/>
          <w:lang w:eastAsia="zh-CN"/>
        </w:rPr>
        <w:t>惠济</w:t>
      </w:r>
      <w:r>
        <w:rPr>
          <w:rFonts w:hint="eastAsia"/>
          <w:sz w:val="28"/>
          <w:szCs w:val="28"/>
        </w:rPr>
        <w:t>法院积极改造执行指挥中心，建设执行查控中心，为执行工作配置无人机及执行单兵、执法记录仪等设备，积极扩展协执单位范围，有效解决执行难。</w:t>
      </w:r>
    </w:p>
    <w:p>
      <w:pPr>
        <w:ind w:firstLine="560" w:firstLineChars="200"/>
        <w:rPr>
          <w:sz w:val="28"/>
          <w:szCs w:val="28"/>
        </w:rPr>
      </w:pPr>
      <w:bookmarkStart w:id="35" w:name="_GoBack"/>
      <w:bookmarkEnd w:id="35"/>
      <w:r>
        <w:rPr>
          <w:rFonts w:hint="eastAsia"/>
          <w:sz w:val="28"/>
          <w:szCs w:val="28"/>
        </w:rPr>
        <w:t>2019年，使用由省院统一布署的OA办公平台、法信、微法院等软件平台。</w:t>
      </w:r>
    </w:p>
    <w:p>
      <w:pPr>
        <w:pStyle w:val="3"/>
        <w:numPr>
          <w:ilvl w:val="0"/>
          <w:numId w:val="6"/>
        </w:numPr>
      </w:pPr>
      <w:bookmarkStart w:id="26" w:name="_Toc204757339"/>
      <w:r>
        <w:rPr>
          <w:rFonts w:hint="eastAsia"/>
        </w:rPr>
        <w:t>司法公开深化</w:t>
      </w:r>
      <w:bookmarkEnd w:id="26"/>
    </w:p>
    <w:p>
      <w:pPr>
        <w:ind w:firstLine="560" w:firstLineChars="200"/>
        <w:rPr>
          <w:sz w:val="28"/>
          <w:szCs w:val="28"/>
        </w:rPr>
      </w:pPr>
      <w:r>
        <w:rPr>
          <w:rFonts w:hint="eastAsia"/>
          <w:sz w:val="28"/>
          <w:szCs w:val="28"/>
        </w:rPr>
        <w:t>2013年，根据省市两级法院的要求，“三同步、两公开”工作</w:t>
      </w:r>
      <w:r>
        <w:rPr>
          <w:rFonts w:hint="eastAsia"/>
          <w:sz w:val="28"/>
          <w:szCs w:val="28"/>
          <w:lang w:eastAsia="zh-CN"/>
        </w:rPr>
        <w:t>要求，</w:t>
      </w:r>
      <w:r>
        <w:rPr>
          <w:rFonts w:hint="eastAsia"/>
          <w:sz w:val="28"/>
          <w:szCs w:val="28"/>
        </w:rPr>
        <w:t>建立标准数字化审判法庭，并在审判庭配备证据展示台、法律法规和证据展示终端</w:t>
      </w:r>
      <w:r>
        <w:rPr>
          <w:rFonts w:hint="eastAsia"/>
          <w:sz w:val="28"/>
          <w:szCs w:val="28"/>
          <w:lang w:eastAsia="zh-CN"/>
        </w:rPr>
        <w:t>，</w:t>
      </w:r>
      <w:r>
        <w:rPr>
          <w:rFonts w:hint="eastAsia"/>
          <w:sz w:val="28"/>
          <w:szCs w:val="28"/>
        </w:rPr>
        <w:t>具备同步录音录像、同步展示证据、法规、同步记录、展示庭审笔录等功能，达到了庭审“三同步、两公开”的硬件要求。结合庭审“三同步，两公开”要求，把院内</w:t>
      </w:r>
      <w:r>
        <w:rPr>
          <w:rFonts w:hint="eastAsia"/>
          <w:sz w:val="28"/>
          <w:szCs w:val="28"/>
          <w:lang w:eastAsia="zh-CN"/>
        </w:rPr>
        <w:t>部</w:t>
      </w:r>
      <w:r>
        <w:rPr>
          <w:rFonts w:hint="eastAsia"/>
          <w:sz w:val="28"/>
          <w:szCs w:val="28"/>
        </w:rPr>
        <w:t>现有法庭建设成数字化法庭，增加、改造庭审监控系统，实现办案过程公开化和庭审过程公开化</w:t>
      </w:r>
      <w:r>
        <w:rPr>
          <w:rFonts w:hint="eastAsia"/>
          <w:sz w:val="28"/>
          <w:szCs w:val="28"/>
          <w:lang w:eastAsia="zh-CN"/>
        </w:rPr>
        <w:t>，</w:t>
      </w:r>
      <w:r>
        <w:rPr>
          <w:rFonts w:hint="eastAsia"/>
          <w:sz w:val="28"/>
          <w:szCs w:val="28"/>
        </w:rPr>
        <w:t>真正做到"三同步、两公开"。</w:t>
      </w:r>
    </w:p>
    <w:p>
      <w:pPr>
        <w:ind w:firstLine="560" w:firstLineChars="200"/>
        <w:rPr>
          <w:sz w:val="28"/>
          <w:szCs w:val="28"/>
        </w:rPr>
      </w:pPr>
      <w:r>
        <w:rPr>
          <w:rFonts w:hint="eastAsia"/>
          <w:sz w:val="28"/>
          <w:szCs w:val="28"/>
        </w:rPr>
        <w:t>2017年，通过建立的阳光司法信息平台，为社会公众和当事人提供</w:t>
      </w:r>
      <w:bookmarkStart w:id="27" w:name="OLE_LINK6"/>
      <w:r>
        <w:rPr>
          <w:rFonts w:hint="eastAsia"/>
          <w:sz w:val="28"/>
          <w:szCs w:val="28"/>
        </w:rPr>
        <w:t>全方位</w:t>
      </w:r>
      <w:bookmarkEnd w:id="27"/>
      <w:r>
        <w:rPr>
          <w:rFonts w:hint="eastAsia"/>
          <w:sz w:val="28"/>
          <w:szCs w:val="28"/>
        </w:rPr>
        <w:t>的信息化便民服务，增加区法院工作透明度，主动接受公众对法院工作的外部监督</w:t>
      </w:r>
      <w:r>
        <w:rPr>
          <w:rFonts w:hint="eastAsia"/>
          <w:sz w:val="28"/>
          <w:szCs w:val="28"/>
          <w:lang w:eastAsia="zh-CN"/>
        </w:rPr>
        <w:t>，</w:t>
      </w:r>
      <w:r>
        <w:rPr>
          <w:rFonts w:hint="eastAsia"/>
          <w:sz w:val="28"/>
          <w:szCs w:val="28"/>
        </w:rPr>
        <w:t>提升法院、法官形象</w:t>
      </w:r>
      <w:r>
        <w:rPr>
          <w:rFonts w:hint="eastAsia"/>
          <w:sz w:val="28"/>
          <w:szCs w:val="28"/>
          <w:lang w:eastAsia="zh-CN"/>
        </w:rPr>
        <w:t>及</w:t>
      </w:r>
      <w:r>
        <w:rPr>
          <w:rFonts w:hint="eastAsia"/>
          <w:sz w:val="28"/>
          <w:szCs w:val="28"/>
        </w:rPr>
        <w:t>司法公信力。</w:t>
      </w:r>
    </w:p>
    <w:p>
      <w:pPr>
        <w:ind w:firstLine="560" w:firstLineChars="200"/>
        <w:rPr>
          <w:sz w:val="28"/>
          <w:szCs w:val="28"/>
        </w:rPr>
      </w:pPr>
      <w:r>
        <w:rPr>
          <w:rFonts w:hint="eastAsia"/>
          <w:sz w:val="28"/>
          <w:szCs w:val="28"/>
        </w:rPr>
        <w:t>2018年，建设</w:t>
      </w:r>
      <w:r>
        <w:rPr>
          <w:rFonts w:hint="eastAsia"/>
          <w:sz w:val="28"/>
          <w:szCs w:val="28"/>
          <w:lang w:eastAsia="zh-CN"/>
        </w:rPr>
        <w:t>惠济</w:t>
      </w:r>
      <w:r>
        <w:rPr>
          <w:rFonts w:hint="eastAsia"/>
          <w:sz w:val="28"/>
          <w:szCs w:val="28"/>
        </w:rPr>
        <w:t>法院微法院平台，利用移动终端，打破地域限制，方便当事人线上进行立案诉讼，提升了司法效率，促进了司法公开。</w:t>
      </w:r>
    </w:p>
    <w:p>
      <w:pPr>
        <w:pStyle w:val="3"/>
        <w:numPr>
          <w:ilvl w:val="0"/>
          <w:numId w:val="6"/>
        </w:numPr>
      </w:pPr>
      <w:bookmarkStart w:id="28" w:name="_Toc204757340"/>
      <w:r>
        <w:rPr>
          <w:rFonts w:hint="eastAsia"/>
        </w:rPr>
        <w:t>诉讼服务创新</w:t>
      </w:r>
      <w:bookmarkEnd w:id="28"/>
    </w:p>
    <w:p>
      <w:pPr>
        <w:ind w:firstLine="560" w:firstLineChars="200"/>
        <w:rPr>
          <w:sz w:val="28"/>
          <w:szCs w:val="28"/>
        </w:rPr>
      </w:pPr>
      <w:r>
        <w:rPr>
          <w:rFonts w:hint="eastAsia"/>
          <w:sz w:val="28"/>
          <w:szCs w:val="28"/>
        </w:rPr>
        <w:t>2011年，实现了院内与派出法庭的内网互联，可进行同步远程立案和文书的网上审批及电子签章、电子卷宗等。</w:t>
      </w:r>
    </w:p>
    <w:p>
      <w:pPr>
        <w:ind w:firstLine="560" w:firstLineChars="200"/>
        <w:rPr>
          <w:sz w:val="28"/>
          <w:szCs w:val="28"/>
        </w:rPr>
      </w:pPr>
      <w:r>
        <w:rPr>
          <w:rFonts w:hint="eastAsia"/>
          <w:sz w:val="28"/>
          <w:szCs w:val="28"/>
        </w:rPr>
        <w:t>2016年，建设三大公开平台，完成网上便民诉讼服务平台，方便当事人远程预约立案，案件流程并可同步收到短信提示，下载庭审视频等。建设移动办公办案平台，方便干警移动办公办案，提高工作效率。</w:t>
      </w:r>
    </w:p>
    <w:p>
      <w:pPr>
        <w:ind w:firstLine="560" w:firstLineChars="200"/>
        <w:rPr>
          <w:sz w:val="28"/>
          <w:szCs w:val="28"/>
        </w:rPr>
      </w:pPr>
      <w:r>
        <w:rPr>
          <w:rFonts w:hint="eastAsia"/>
          <w:sz w:val="28"/>
          <w:szCs w:val="28"/>
        </w:rPr>
        <w:t>2017年，</w:t>
      </w:r>
      <w:r>
        <w:rPr>
          <w:rFonts w:hint="eastAsia"/>
          <w:sz w:val="28"/>
          <w:szCs w:val="28"/>
          <w:lang w:eastAsia="zh-CN"/>
        </w:rPr>
        <w:t>建</w:t>
      </w:r>
      <w:r>
        <w:rPr>
          <w:rFonts w:hint="eastAsia"/>
          <w:sz w:val="28"/>
          <w:szCs w:val="28"/>
        </w:rPr>
        <w:t>成网上便民诉讼服务平台，方便当事人远程预约立案，案件流程并可同步收到短信提示，下载庭审视频等。以实现当事人用手机、</w:t>
      </w:r>
      <w:r>
        <w:rPr>
          <w:sz w:val="28"/>
          <w:szCs w:val="28"/>
        </w:rPr>
        <w:t>IPAD</w:t>
      </w:r>
      <w:r>
        <w:rPr>
          <w:rFonts w:hint="eastAsia"/>
          <w:sz w:val="28"/>
          <w:szCs w:val="28"/>
        </w:rPr>
        <w:t>、微信扫描二维码方式等移动终端查询案件进展信息。</w:t>
      </w:r>
    </w:p>
    <w:p>
      <w:pPr>
        <w:pStyle w:val="22"/>
        <w:ind w:firstLine="560"/>
        <w:rPr>
          <w:rFonts w:cs="仿宋_GB2312" w:asciiTheme="majorEastAsia" w:hAnsiTheme="majorEastAsia" w:eastAsiaTheme="majorEastAsia"/>
          <w:sz w:val="28"/>
          <w:szCs w:val="28"/>
        </w:rPr>
      </w:pPr>
      <w:r>
        <w:rPr>
          <w:rFonts w:hint="eastAsia" w:asciiTheme="majorEastAsia" w:hAnsiTheme="majorEastAsia" w:eastAsiaTheme="majorEastAsia"/>
          <w:sz w:val="28"/>
          <w:szCs w:val="28"/>
        </w:rPr>
        <w:t>2018年，升级案件信息查询系统，</w:t>
      </w:r>
      <w:r>
        <w:rPr>
          <w:rFonts w:hint="eastAsia" w:cs="宋体" w:asciiTheme="majorEastAsia" w:hAnsiTheme="majorEastAsia" w:eastAsiaTheme="majorEastAsia"/>
          <w:kern w:val="0"/>
          <w:sz w:val="28"/>
          <w:szCs w:val="28"/>
        </w:rPr>
        <w:t>12368诉讼服务热线</w:t>
      </w:r>
      <w:r>
        <w:rPr>
          <w:rFonts w:hint="eastAsia" w:cs="宋体" w:asciiTheme="majorEastAsia" w:hAnsiTheme="majorEastAsia" w:eastAsiaTheme="majorEastAsia"/>
          <w:kern w:val="0"/>
          <w:sz w:val="28"/>
          <w:szCs w:val="28"/>
          <w:lang w:eastAsia="zh-CN"/>
        </w:rPr>
        <w:t>，</w:t>
      </w:r>
      <w:r>
        <w:rPr>
          <w:rFonts w:hint="eastAsia" w:asciiTheme="majorEastAsia" w:hAnsiTheme="majorEastAsia" w:eastAsiaTheme="majorEastAsia"/>
          <w:sz w:val="28"/>
          <w:szCs w:val="28"/>
        </w:rPr>
        <w:t>失信当事人曝光台、网上自助立案系统，</w:t>
      </w:r>
      <w:r>
        <w:rPr>
          <w:rFonts w:hint="eastAsia" w:cs="宋体" w:asciiTheme="majorEastAsia" w:hAnsiTheme="majorEastAsia" w:eastAsiaTheme="majorEastAsia"/>
          <w:kern w:val="0"/>
          <w:sz w:val="28"/>
          <w:szCs w:val="28"/>
        </w:rPr>
        <w:t>实现</w:t>
      </w:r>
      <w:r>
        <w:rPr>
          <w:rFonts w:hint="eastAsia" w:asciiTheme="majorEastAsia" w:hAnsiTheme="majorEastAsia" w:eastAsiaTheme="majorEastAsia"/>
          <w:sz w:val="28"/>
          <w:szCs w:val="28"/>
        </w:rPr>
        <w:t>互联网线上交费，也可扫描二维码进行线下交费。增</w:t>
      </w:r>
      <w:r>
        <w:rPr>
          <w:rFonts w:hint="eastAsia" w:cs="宋体" w:asciiTheme="majorEastAsia" w:hAnsiTheme="majorEastAsia" w:eastAsiaTheme="majorEastAsia"/>
          <w:kern w:val="0"/>
          <w:sz w:val="28"/>
          <w:szCs w:val="28"/>
        </w:rPr>
        <w:t>配电脑、打印机、扫描仪等硬件，</w:t>
      </w:r>
      <w:r>
        <w:rPr>
          <w:rFonts w:hint="eastAsia" w:cs="仿宋_GB2312" w:asciiTheme="majorEastAsia" w:hAnsiTheme="majorEastAsia" w:eastAsiaTheme="majorEastAsia"/>
          <w:sz w:val="28"/>
          <w:szCs w:val="28"/>
        </w:rPr>
        <w:t>全面提升信息化建设</w:t>
      </w:r>
      <w:r>
        <w:rPr>
          <w:rFonts w:hint="eastAsia" w:cs="仿宋_GB2312" w:asciiTheme="majorEastAsia" w:hAnsiTheme="majorEastAsia" w:eastAsiaTheme="majorEastAsia"/>
          <w:sz w:val="28"/>
          <w:szCs w:val="28"/>
          <w:lang w:eastAsia="zh-CN"/>
        </w:rPr>
        <w:t>进程</w:t>
      </w:r>
      <w:r>
        <w:rPr>
          <w:rFonts w:hint="eastAsia" w:cs="仿宋_GB2312" w:asciiTheme="majorEastAsia" w:hAnsiTheme="majorEastAsia" w:eastAsiaTheme="majorEastAsia"/>
          <w:sz w:val="28"/>
          <w:szCs w:val="28"/>
        </w:rPr>
        <w:t>。</w:t>
      </w:r>
    </w:p>
    <w:p>
      <w:pPr>
        <w:rPr>
          <w:rFonts w:ascii="仿宋" w:hAnsi="仿宋" w:eastAsia="仿宋"/>
          <w:sz w:val="22"/>
          <w:szCs w:val="32"/>
        </w:rPr>
      </w:pPr>
    </w:p>
    <w:p>
      <w:pPr>
        <w:pStyle w:val="3"/>
        <w:numPr>
          <w:ilvl w:val="0"/>
          <w:numId w:val="6"/>
        </w:numPr>
      </w:pPr>
      <w:r>
        <w:rPr>
          <w:rFonts w:hint="eastAsia"/>
          <w:lang w:eastAsia="zh-CN"/>
        </w:rPr>
        <w:t>提升信息化应用水平</w:t>
      </w:r>
      <w:bookmarkStart w:id="29" w:name="_Toc204757341"/>
      <w:r>
        <w:rPr>
          <w:rFonts w:hint="eastAsia"/>
          <w:lang w:eastAsia="zh-CN"/>
        </w:rPr>
        <w:t>，</w:t>
      </w:r>
      <w:r>
        <w:rPr>
          <w:rFonts w:hint="eastAsia"/>
        </w:rPr>
        <w:t>减轻法官负担</w:t>
      </w:r>
      <w:bookmarkEnd w:id="29"/>
    </w:p>
    <w:p>
      <w:pPr>
        <w:widowControl/>
        <w:shd w:val="clear" w:color="auto" w:fill="FFFFFF"/>
        <w:ind w:firstLine="560" w:firstLineChars="200"/>
        <w:rPr>
          <w:sz w:val="28"/>
          <w:szCs w:val="28"/>
        </w:rPr>
      </w:pPr>
      <w:r>
        <w:rPr>
          <w:rFonts w:hint="eastAsia"/>
          <w:sz w:val="28"/>
          <w:szCs w:val="28"/>
        </w:rPr>
        <w:t>2017年，</w:t>
      </w:r>
      <w:r>
        <w:rPr>
          <w:rFonts w:hint="eastAsia"/>
          <w:sz w:val="28"/>
          <w:szCs w:val="28"/>
          <w:lang w:eastAsia="zh-CN"/>
        </w:rPr>
        <w:t>惠济</w:t>
      </w:r>
      <w:r>
        <w:rPr>
          <w:rFonts w:hint="eastAsia"/>
          <w:sz w:val="28"/>
          <w:szCs w:val="28"/>
        </w:rPr>
        <w:t>法院加快完成历史卷宗的扫描、处理、存储工作，为卷宗随案扫描打下坚实基础。积极推进卷宗扫描外包服务，已完成约2000年以来的历史卷宗和每年的随案电子卷宗扫描工作，当事人及律师可实现网上阅卷，为全面实现无</w:t>
      </w:r>
      <w:r>
        <w:rPr>
          <w:rFonts w:hint="eastAsia"/>
          <w:sz w:val="28"/>
          <w:szCs w:val="28"/>
          <w:lang w:eastAsia="zh-CN"/>
        </w:rPr>
        <w:t>纸</w:t>
      </w:r>
      <w:r>
        <w:rPr>
          <w:rFonts w:hint="eastAsia"/>
          <w:sz w:val="28"/>
          <w:szCs w:val="28"/>
        </w:rPr>
        <w:t>化办公及智能文书生成等系列软件上线等</w:t>
      </w:r>
      <w:r>
        <w:rPr>
          <w:rFonts w:hint="eastAsia"/>
          <w:sz w:val="28"/>
          <w:szCs w:val="28"/>
          <w:lang w:eastAsia="zh-CN"/>
        </w:rPr>
        <w:t>做准备</w:t>
      </w:r>
      <w:r>
        <w:rPr>
          <w:rFonts w:hint="eastAsia"/>
          <w:sz w:val="28"/>
          <w:szCs w:val="28"/>
        </w:rPr>
        <w:t>。</w:t>
      </w:r>
    </w:p>
    <w:p>
      <w:pPr>
        <w:widowControl/>
        <w:shd w:val="clear" w:color="auto" w:fill="FFFFFF"/>
        <w:ind w:firstLine="560" w:firstLineChars="200"/>
        <w:jc w:val="center"/>
        <w:rPr>
          <w:sz w:val="28"/>
          <w:szCs w:val="28"/>
        </w:rPr>
      </w:pPr>
    </w:p>
    <w:p>
      <w:pPr>
        <w:widowControl/>
        <w:shd w:val="clear" w:color="auto" w:fill="FFFFFF"/>
        <w:ind w:firstLine="560" w:firstLineChars="200"/>
        <w:rPr>
          <w:sz w:val="28"/>
          <w:szCs w:val="28"/>
        </w:rPr>
      </w:pPr>
      <w:r>
        <w:rPr>
          <w:rFonts w:hint="eastAsia"/>
          <w:sz w:val="28"/>
          <w:szCs w:val="28"/>
        </w:rPr>
        <w:t>2021年，进一步深化</w:t>
      </w:r>
      <w:r>
        <w:rPr>
          <w:rFonts w:hint="eastAsia"/>
          <w:sz w:val="28"/>
          <w:szCs w:val="28"/>
          <w:lang w:eastAsia="zh-CN"/>
        </w:rPr>
        <w:t>信息化系统</w:t>
      </w:r>
      <w:r>
        <w:rPr>
          <w:rFonts w:hint="eastAsia"/>
          <w:sz w:val="28"/>
          <w:szCs w:val="28"/>
        </w:rPr>
        <w:t>深度运用。电子送达、文书智能编写系统、庭审直播、网上阅卷、律师网上服务、网上立案、电子卷宗巡查等系统的上线，技术培训与指导；做好网上智能保全系统；做好每周、每月进行信息化应用的通报，提升信息化应用水平，为法官办案提供精细化、智能化服务，大大提高了审执效率。</w:t>
      </w:r>
    </w:p>
    <w:p>
      <w:pPr>
        <w:jc w:val="center"/>
        <w:rPr>
          <w:rFonts w:ascii="仿宋" w:hAnsi="仿宋" w:eastAsia="仿宋"/>
          <w:sz w:val="22"/>
          <w:szCs w:val="32"/>
        </w:rPr>
      </w:pPr>
    </w:p>
    <w:p>
      <w:pPr>
        <w:pStyle w:val="2"/>
        <w:numPr>
          <w:ilvl w:val="0"/>
          <w:numId w:val="3"/>
        </w:numPr>
      </w:pPr>
      <w:bookmarkStart w:id="30" w:name="_Toc204757346"/>
      <w:r>
        <w:rPr>
          <w:rFonts w:hint="eastAsia"/>
        </w:rPr>
        <w:t>信息安全</w:t>
      </w:r>
      <w:bookmarkEnd w:id="30"/>
    </w:p>
    <w:p>
      <w:pPr>
        <w:pStyle w:val="3"/>
        <w:numPr>
          <w:ilvl w:val="0"/>
          <w:numId w:val="7"/>
        </w:numPr>
      </w:pPr>
      <w:bookmarkStart w:id="31" w:name="_Toc204757347"/>
      <w:r>
        <w:rPr>
          <w:rFonts w:hint="eastAsia"/>
        </w:rPr>
        <w:t>信息安全制度</w:t>
      </w:r>
      <w:bookmarkEnd w:id="31"/>
    </w:p>
    <w:p>
      <w:pPr>
        <w:ind w:firstLine="560" w:firstLineChars="200"/>
        <w:rPr>
          <w:sz w:val="28"/>
          <w:szCs w:val="28"/>
        </w:rPr>
      </w:pPr>
      <w:r>
        <w:rPr>
          <w:rFonts w:hint="eastAsia"/>
          <w:sz w:val="28"/>
          <w:szCs w:val="28"/>
          <w:lang w:eastAsia="zh-CN"/>
        </w:rPr>
        <w:t>根据</w:t>
      </w:r>
      <w:r>
        <w:rPr>
          <w:rFonts w:hint="eastAsia"/>
          <w:sz w:val="28"/>
          <w:szCs w:val="28"/>
        </w:rPr>
        <w:t>《关于计算机系统应用管理的规定》，计算机设备管理、网络安全和信息安全、计算机录入</w:t>
      </w:r>
      <w:r>
        <w:rPr>
          <w:rFonts w:hint="eastAsia"/>
          <w:sz w:val="28"/>
          <w:szCs w:val="28"/>
          <w:lang w:eastAsia="zh-CN"/>
        </w:rPr>
        <w:t>等</w:t>
      </w:r>
      <w:r>
        <w:rPr>
          <w:rFonts w:hint="eastAsia"/>
          <w:sz w:val="28"/>
          <w:szCs w:val="28"/>
        </w:rPr>
        <w:t>三大模块。网络安全是指内部局域网、互联网的安全可靠，信息安全是指各类业务应用系统数据安全可靠。信息网络科是院网络安全和信息安全的责任部门，负责规划、协调、管理院网络和信息安全工作的主管部门。网络安全包括环境安全和设备安全。环境安全指中心机房清洁、不间断电源有效供电、空调能有效控制环境温湿度、防火防雷措施有效。设备安全是指重要服务器、电源和数据存储介质等设备存放安全，标识清楚，有效地防毁防盗。网络安全事项应定期进行检查、记录和汇报。连接院内部网络的计算机，不得直接或间接地与互联网或其他公共信息网络相连接。连接互联网的计算机与内部网络实行物理隔离。</w:t>
      </w:r>
    </w:p>
    <w:p>
      <w:pPr>
        <w:ind w:firstLine="560" w:firstLineChars="200"/>
        <w:rPr>
          <w:sz w:val="28"/>
          <w:szCs w:val="28"/>
        </w:rPr>
      </w:pPr>
      <w:r>
        <w:rPr>
          <w:rFonts w:hint="eastAsia"/>
          <w:sz w:val="28"/>
          <w:szCs w:val="28"/>
        </w:rPr>
        <w:t>《机房资料管理规定（节选）》机房资料指机房主控设备的随机资料及信息系统的相关文书、软件等。属密级材料。机房资料非网管人员不得随意翻阅，未经批准不准外借。外单位人员确需借阅机房资料的，须经处主管领导批准。</w:t>
      </w:r>
    </w:p>
    <w:p>
      <w:pPr>
        <w:ind w:firstLine="560" w:firstLineChars="200"/>
        <w:rPr>
          <w:sz w:val="28"/>
          <w:szCs w:val="28"/>
        </w:rPr>
      </w:pPr>
      <w:r>
        <w:rPr>
          <w:rFonts w:hint="eastAsia"/>
          <w:sz w:val="28"/>
          <w:szCs w:val="28"/>
        </w:rPr>
        <w:t>《安全监控系统管理规定（节选）》监控室必须保障昼夜24小时的人员值班。值班人员应坚守岗位，认真履行岗位职责，严格落实各项规章制度、规定和安全操作规程，确保监控系统的正常运行。监控人员必须负责做好安全、卫生、秩序及其它监控范围内的工作，发现有违法违规行为应及时制止，重大异常情况应立即向院领导汇报。监控录像按照有关规定自动保存，未经允许任何监控人员不得中断、修改和销毁。</w:t>
      </w:r>
    </w:p>
    <w:p>
      <w:pPr>
        <w:ind w:firstLine="560" w:firstLineChars="200"/>
        <w:rPr>
          <w:sz w:val="28"/>
          <w:szCs w:val="28"/>
        </w:rPr>
      </w:pPr>
      <w:r>
        <w:rPr>
          <w:rFonts w:hint="eastAsia"/>
          <w:sz w:val="28"/>
          <w:szCs w:val="28"/>
        </w:rPr>
        <w:t>《网管人员守则（节选）》网管人员负责本院计算机内外网、科技法庭、监控、及视频会议设备系统及其他多媒体设备的正常运行，对主控设备、网络设备进行定期保养和日常维护。对系统软件、“法院信息管理系统”等应用软件进行维护，并负责对基础数据进行备份和恢复。要严格遵守保密制度，不该说的机密不说，不该看的机密不看。</w:t>
      </w:r>
    </w:p>
    <w:p>
      <w:pPr>
        <w:ind w:firstLine="560" w:firstLineChars="200"/>
        <w:rPr>
          <w:sz w:val="28"/>
          <w:szCs w:val="28"/>
        </w:rPr>
      </w:pPr>
      <w:r>
        <w:rPr>
          <w:rFonts w:hint="eastAsia"/>
          <w:sz w:val="28"/>
          <w:szCs w:val="28"/>
        </w:rPr>
        <w:t>《信息网络系统安全保密管理规定（节选）》不准在正常运行的操作系统上进行实验性工作。不准随意更改、外传超级用户密码。不准将普通用户密码设置成永久有效。不准随意更改案件信息，不准随意备份案件信息，未经允许不准私自备份数据或将保存有备份数据的存储介质带出机房。违反上述规定，造成失密、泄密、计算机网络系统中断运行等严重后果的，将依照有关规定给予严肃处理。</w:t>
      </w:r>
    </w:p>
    <w:p>
      <w:pPr>
        <w:pStyle w:val="3"/>
        <w:numPr>
          <w:ilvl w:val="0"/>
          <w:numId w:val="7"/>
        </w:numPr>
      </w:pPr>
      <w:bookmarkStart w:id="32" w:name="_Toc204757348"/>
      <w:r>
        <w:rPr>
          <w:rFonts w:hint="eastAsia"/>
        </w:rPr>
        <w:t>技术防护体系</w:t>
      </w:r>
      <w:bookmarkEnd w:id="32"/>
    </w:p>
    <w:p>
      <w:pPr>
        <w:ind w:firstLine="560" w:firstLineChars="200"/>
        <w:rPr>
          <w:sz w:val="28"/>
          <w:szCs w:val="28"/>
        </w:rPr>
      </w:pPr>
      <w:r>
        <w:rPr>
          <w:rFonts w:hint="eastAsia"/>
          <w:sz w:val="28"/>
          <w:szCs w:val="28"/>
        </w:rPr>
        <w:t>。</w:t>
      </w:r>
    </w:p>
    <w:p>
      <w:pPr>
        <w:ind w:firstLine="560" w:firstLineChars="200"/>
        <w:rPr>
          <w:rFonts w:hint="eastAsia"/>
          <w:sz w:val="28"/>
          <w:szCs w:val="28"/>
        </w:rPr>
      </w:pPr>
      <w:r>
        <w:rPr>
          <w:rFonts w:hint="eastAsia"/>
          <w:sz w:val="28"/>
          <w:szCs w:val="28"/>
        </w:rPr>
        <w:t>2014年</w:t>
      </w:r>
      <w:r>
        <w:rPr>
          <w:rFonts w:hint="eastAsia"/>
          <w:sz w:val="28"/>
          <w:szCs w:val="28"/>
          <w:lang w:eastAsia="zh-CN"/>
        </w:rPr>
        <w:t>租赁</w:t>
      </w:r>
      <w:r>
        <w:rPr>
          <w:rFonts w:hint="eastAsia"/>
          <w:sz w:val="28"/>
          <w:szCs w:val="28"/>
        </w:rPr>
        <w:t>上网行为管理</w:t>
      </w:r>
      <w:r>
        <w:rPr>
          <w:rFonts w:hint="eastAsia"/>
          <w:sz w:val="28"/>
          <w:szCs w:val="28"/>
          <w:lang w:eastAsia="zh-CN"/>
        </w:rPr>
        <w:t>、</w:t>
      </w:r>
      <w:r>
        <w:rPr>
          <w:rFonts w:hint="eastAsia"/>
          <w:sz w:val="28"/>
          <w:szCs w:val="28"/>
        </w:rPr>
        <w:t>网络防火墙、</w:t>
      </w:r>
      <w:r>
        <w:rPr>
          <w:rFonts w:hint="eastAsia"/>
          <w:sz w:val="28"/>
          <w:szCs w:val="28"/>
          <w:lang w:eastAsia="zh-CN"/>
        </w:rPr>
        <w:t>安全审计、保垒机等网络安全</w:t>
      </w:r>
      <w:r>
        <w:rPr>
          <w:rFonts w:hint="eastAsia"/>
          <w:sz w:val="28"/>
          <w:szCs w:val="28"/>
        </w:rPr>
        <w:t>设备，提升网络安全等级。</w:t>
      </w:r>
    </w:p>
    <w:p>
      <w:pPr>
        <w:ind w:firstLine="560" w:firstLineChars="200"/>
      </w:pPr>
      <w:r>
        <w:rPr>
          <w:rFonts w:hint="eastAsia"/>
          <w:sz w:val="28"/>
          <w:szCs w:val="28"/>
        </w:rPr>
        <w:t>2022年至2023年，院网络安全设备及等级保护</w:t>
      </w:r>
      <w:r>
        <w:rPr>
          <w:rFonts w:hint="eastAsia"/>
          <w:sz w:val="28"/>
          <w:szCs w:val="28"/>
          <w:lang w:eastAsia="zh-CN"/>
        </w:rPr>
        <w:t>通过三级</w:t>
      </w:r>
      <w:r>
        <w:rPr>
          <w:rFonts w:hint="eastAsia"/>
          <w:sz w:val="28"/>
          <w:szCs w:val="28"/>
        </w:rPr>
        <w:t>评审</w:t>
      </w:r>
      <w:r>
        <w:rPr>
          <w:rFonts w:hint="eastAsia"/>
          <w:sz w:val="28"/>
          <w:szCs w:val="28"/>
          <w:lang w:eastAsia="zh-CN"/>
        </w:rPr>
        <w:t>测评</w:t>
      </w:r>
      <w:r>
        <w:rPr>
          <w:rFonts w:hint="eastAsia"/>
          <w:sz w:val="28"/>
          <w:szCs w:val="28"/>
        </w:rPr>
        <w:t>。加强违规外联客户端安装工作，主动监控本院违规外联情况，及时掌握各类违规外联产生时间和原因，及时处置。强化网络安全等保工作保障，购置一批先进的安全设备，满足网络三级安全等保所需，每年及时进行等级保护测评，通过公安部门的三级等保审核颁发相应证书。</w:t>
      </w:r>
    </w:p>
    <w:p>
      <w:pPr>
        <w:pStyle w:val="3"/>
        <w:numPr>
          <w:ilvl w:val="0"/>
          <w:numId w:val="7"/>
        </w:numPr>
      </w:pPr>
      <w:bookmarkStart w:id="33" w:name="_Toc204757349"/>
      <w:r>
        <w:rPr>
          <w:rFonts w:hint="eastAsia"/>
        </w:rPr>
        <w:t>信息安全保障</w:t>
      </w:r>
      <w:bookmarkEnd w:id="33"/>
    </w:p>
    <w:p>
      <w:pPr>
        <w:ind w:firstLine="560" w:firstLineChars="200"/>
        <w:rPr>
          <w:sz w:val="28"/>
          <w:szCs w:val="28"/>
        </w:rPr>
      </w:pPr>
      <w:r>
        <w:rPr>
          <w:rFonts w:hint="eastAsia"/>
          <w:sz w:val="28"/>
          <w:szCs w:val="28"/>
        </w:rPr>
        <w:t>随着智慧法院信息化建设的日益深入，</w:t>
      </w:r>
      <w:r>
        <w:rPr>
          <w:rFonts w:hint="eastAsia"/>
          <w:sz w:val="28"/>
          <w:szCs w:val="28"/>
          <w:lang w:eastAsia="zh-CN"/>
        </w:rPr>
        <w:t>惠济</w:t>
      </w:r>
      <w:r>
        <w:rPr>
          <w:rFonts w:hint="eastAsia"/>
          <w:sz w:val="28"/>
          <w:szCs w:val="28"/>
        </w:rPr>
        <w:t>法院各应用系统的深度应用及迅速发展，对网络安全的要求也越来越高，提到首要位置。近几年来，</w:t>
      </w:r>
      <w:r>
        <w:rPr>
          <w:rFonts w:hint="eastAsia"/>
          <w:sz w:val="28"/>
          <w:szCs w:val="28"/>
          <w:lang w:eastAsia="zh-CN"/>
        </w:rPr>
        <w:t>惠济</w:t>
      </w:r>
      <w:r>
        <w:rPr>
          <w:rFonts w:hint="eastAsia"/>
          <w:sz w:val="28"/>
          <w:szCs w:val="28"/>
        </w:rPr>
        <w:t>法院积极主动在院专网布署网络安全设备及相应软件，及时更新各后台系统漏洞，封堵风险端口。逐台安装违规外联软件，和网络资产与边界感知等系统。对违规外联现象及时进行报警拦截和监控，把违规外联行为在最短的时间内得到控制，及时切断与上级专网的数据交换，尽最大努力减少违规外联的次数及不安全因素，减少被通报风险。每年干警</w:t>
      </w:r>
      <w:r>
        <w:rPr>
          <w:rFonts w:hint="eastAsia"/>
          <w:sz w:val="28"/>
          <w:szCs w:val="28"/>
          <w:lang w:eastAsia="zh-CN"/>
        </w:rPr>
        <w:t>定期</w:t>
      </w:r>
      <w:r>
        <w:rPr>
          <w:rFonts w:hint="eastAsia"/>
          <w:sz w:val="28"/>
          <w:szCs w:val="28"/>
        </w:rPr>
        <w:t>进行网络安全知识培训，</w:t>
      </w:r>
      <w:r>
        <w:rPr>
          <w:rFonts w:hint="eastAsia"/>
          <w:sz w:val="28"/>
          <w:szCs w:val="28"/>
          <w:lang w:eastAsia="zh-CN"/>
        </w:rPr>
        <w:t>提升</w:t>
      </w:r>
      <w:r>
        <w:rPr>
          <w:rFonts w:hint="eastAsia"/>
          <w:sz w:val="28"/>
          <w:szCs w:val="28"/>
        </w:rPr>
        <w:t>网络安全</w:t>
      </w:r>
      <w:r>
        <w:rPr>
          <w:rFonts w:hint="eastAsia"/>
          <w:sz w:val="28"/>
          <w:szCs w:val="28"/>
          <w:lang w:eastAsia="zh-CN"/>
        </w:rPr>
        <w:t>意识</w:t>
      </w:r>
      <w:r>
        <w:rPr>
          <w:rFonts w:hint="eastAsia"/>
          <w:sz w:val="28"/>
          <w:szCs w:val="28"/>
        </w:rPr>
        <w:t>。</w:t>
      </w:r>
    </w:p>
    <w:p>
      <w:pPr>
        <w:ind w:firstLine="560" w:firstLineChars="200"/>
        <w:rPr>
          <w:rFonts w:hint="eastAsia"/>
          <w:sz w:val="28"/>
          <w:szCs w:val="28"/>
        </w:rPr>
      </w:pPr>
      <w:r>
        <w:rPr>
          <w:rFonts w:hint="eastAsia"/>
          <w:sz w:val="28"/>
          <w:szCs w:val="28"/>
        </w:rPr>
        <w:t>每年，都积极配合做好全国公安部和法院系统组织的网络攻防演练工作，在攻防演练期间，每天实行全员技术人员24小时工作制，做好全院各部门风险意识培养，整改中心机房安全隐患，及时查看并随时更新各后台系统漏洞，做好充分的技术保障，在整个演练中，未出现任何违规失分行为，多次圆满完成专网攻防演练工作。</w:t>
      </w:r>
    </w:p>
    <w:p>
      <w:pPr>
        <w:ind w:firstLine="560" w:firstLineChars="200"/>
        <w:rPr>
          <w:sz w:val="28"/>
          <w:szCs w:val="28"/>
        </w:rPr>
      </w:pPr>
      <w:r>
        <w:rPr>
          <w:rFonts w:hint="eastAsia"/>
          <w:sz w:val="28"/>
          <w:szCs w:val="28"/>
        </w:rPr>
        <w:t>2023年7月、2024年4月、2025年5月上旬，</w:t>
      </w:r>
      <w:r>
        <w:rPr>
          <w:rFonts w:hint="eastAsia"/>
          <w:sz w:val="28"/>
          <w:szCs w:val="28"/>
          <w:lang w:eastAsia="zh-CN"/>
        </w:rPr>
        <w:t>惠济</w:t>
      </w:r>
      <w:r>
        <w:rPr>
          <w:rFonts w:hint="eastAsia"/>
          <w:sz w:val="28"/>
          <w:szCs w:val="28"/>
        </w:rPr>
        <w:t>法院经过近半个多月的24小时值守，圆满完成了公安部及全国法院系统的法院系统组织的网络攻防实战演练。期间，</w:t>
      </w:r>
      <w:r>
        <w:rPr>
          <w:rFonts w:hint="eastAsia"/>
          <w:sz w:val="28"/>
          <w:szCs w:val="28"/>
          <w:lang w:eastAsia="zh-CN"/>
        </w:rPr>
        <w:t>进行</w:t>
      </w:r>
      <w:r>
        <w:rPr>
          <w:rFonts w:hint="eastAsia"/>
          <w:sz w:val="28"/>
          <w:szCs w:val="28"/>
        </w:rPr>
        <w:t>整改机房</w:t>
      </w:r>
      <w:r>
        <w:rPr>
          <w:rFonts w:hint="eastAsia"/>
          <w:sz w:val="28"/>
          <w:szCs w:val="28"/>
          <w:lang w:eastAsia="zh-CN"/>
        </w:rPr>
        <w:t>网络</w:t>
      </w:r>
      <w:r>
        <w:rPr>
          <w:rFonts w:hint="eastAsia"/>
          <w:sz w:val="28"/>
          <w:szCs w:val="28"/>
        </w:rPr>
        <w:t>安全隐患，及时查看并随时更新各后台系统漏洞，更改弱口令、升级网络防火墙等安全设备配置、及时做好各种系统漏洞加固及补丁升级、逐台安装违规外联客户端和主机监控与审计系统等网络安全终端、内外网贴签区分、定期巡查摸排、网络安全培训及做好技术人员24小时值守等工作，建立有效安全监管机制。</w:t>
      </w:r>
    </w:p>
    <w:p>
      <w:pPr>
        <w:pStyle w:val="2"/>
        <w:numPr>
          <w:ilvl w:val="0"/>
          <w:numId w:val="3"/>
        </w:numPr>
      </w:pPr>
      <w:bookmarkStart w:id="34" w:name="_Toc204757350"/>
      <w:r>
        <w:rPr>
          <w:rFonts w:hint="eastAsia"/>
        </w:rPr>
        <w:t>数据管理与运维</w:t>
      </w:r>
      <w:bookmarkEnd w:id="34"/>
    </w:p>
    <w:p>
      <w:pPr>
        <w:ind w:firstLine="560" w:firstLineChars="200"/>
        <w:rPr>
          <w:sz w:val="28"/>
          <w:szCs w:val="28"/>
        </w:rPr>
      </w:pPr>
      <w:r>
        <w:rPr>
          <w:rFonts w:hint="eastAsia"/>
          <w:sz w:val="28"/>
          <w:szCs w:val="28"/>
          <w:lang w:eastAsia="zh-CN"/>
        </w:rPr>
        <w:t>根据</w:t>
      </w:r>
      <w:r>
        <w:rPr>
          <w:rFonts w:hint="eastAsia"/>
          <w:sz w:val="28"/>
          <w:szCs w:val="28"/>
        </w:rPr>
        <w:t>《</w:t>
      </w:r>
      <w:r>
        <w:rPr>
          <w:rFonts w:hint="eastAsia"/>
          <w:sz w:val="28"/>
          <w:szCs w:val="28"/>
          <w:lang w:eastAsia="zh-CN"/>
        </w:rPr>
        <w:t>惠济</w:t>
      </w:r>
      <w:r>
        <w:rPr>
          <w:rFonts w:hint="eastAsia"/>
          <w:sz w:val="28"/>
          <w:szCs w:val="28"/>
        </w:rPr>
        <w:t>法院运维管理制度》，</w:t>
      </w:r>
      <w:r>
        <w:rPr>
          <w:rFonts w:hint="eastAsia"/>
          <w:sz w:val="28"/>
          <w:szCs w:val="28"/>
          <w:lang w:eastAsia="zh-CN"/>
        </w:rPr>
        <w:t>惠济</w:t>
      </w:r>
      <w:r>
        <w:rPr>
          <w:rFonts w:hint="eastAsia"/>
          <w:sz w:val="28"/>
          <w:szCs w:val="28"/>
        </w:rPr>
        <w:t>法院审判管理办公室负责法院信息化系统的日常运维管理工作。信息化运维部门建立专业的运维技术骨干队伍，定期开展运维技能培训，提高运维人员素质。运维人员实行岗位责任制，明确岗位职责，确保信息化系统的稳定运行。信息化运维部门按照运维工作流程，明确运维工作的各个环节，确保运维工作有序进行。</w:t>
      </w:r>
    </w:p>
    <w:p>
      <w:pPr>
        <w:ind w:firstLine="560" w:firstLineChars="200"/>
        <w:rPr>
          <w:sz w:val="28"/>
          <w:szCs w:val="28"/>
        </w:rPr>
      </w:pPr>
      <w:r>
        <w:rPr>
          <w:rFonts w:hint="eastAsia"/>
          <w:sz w:val="28"/>
          <w:szCs w:val="28"/>
        </w:rPr>
        <w:t>2014年信息化建设以来，由于网络技术的深度广度应用，对网络运维管理要求也越来越高。为更好地提供网络安全技术保障，在专业技术人员少的情况下，进行运维外包。运维外包人员主要负责全院及派出法庭的内外网络管理维护，包括科技法庭、会议音视频保障、网络机房、安防监控等、网站及工作相关各种系统的运行维护；信息化指标应用的管理、指导与通报工作、及院里交办的其他工作任务。</w:t>
      </w:r>
    </w:p>
    <w:sectPr>
      <w:footerReference r:id="rId3" w:type="default"/>
      <w:pgSz w:w="11906" w:h="16838"/>
      <w:pgMar w:top="1440" w:right="1800" w:bottom="1440" w:left="1800" w:header="850" w:footer="96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Segoe UI">
    <w:panose1 w:val="020B0502040204020203"/>
    <w:charset w:val="00"/>
    <w:family w:val="swiss"/>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5997564"/>
      <w:docPartObj>
        <w:docPartGallery w:val="autotext"/>
      </w:docPartObj>
    </w:sdtPr>
    <w:sdtContent>
      <w:p>
        <w:pPr>
          <w:pStyle w:val="7"/>
          <w:jc w:val="right"/>
        </w:pPr>
        <w:r>
          <w:fldChar w:fldCharType="begin"/>
        </w:r>
        <w:r>
          <w:instrText xml:space="preserve">PAGE   \* MERGEFORMAT</w:instrText>
        </w:r>
        <w:r>
          <w:fldChar w:fldCharType="separate"/>
        </w:r>
        <w:r>
          <w:rPr>
            <w:lang w:val="zh-CN"/>
          </w:rPr>
          <w:t>57</w:t>
        </w:r>
        <w:r>
          <w:rPr>
            <w:lang w:val="zh-CN"/>
          </w:rP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6F9B8B"/>
    <w:multiLevelType w:val="singleLevel"/>
    <w:tmpl w:val="D26F9B8B"/>
    <w:lvl w:ilvl="0" w:tentative="0">
      <w:start w:val="2"/>
      <w:numFmt w:val="chineseCounting"/>
      <w:suff w:val="space"/>
      <w:lvlText w:val="第%1章"/>
      <w:lvlJc w:val="left"/>
      <w:rPr>
        <w:rFonts w:hint="eastAsia"/>
      </w:rPr>
    </w:lvl>
  </w:abstractNum>
  <w:abstractNum w:abstractNumId="1">
    <w:nsid w:val="F6E64A07"/>
    <w:multiLevelType w:val="singleLevel"/>
    <w:tmpl w:val="F6E64A07"/>
    <w:lvl w:ilvl="0" w:tentative="0">
      <w:start w:val="1"/>
      <w:numFmt w:val="chineseCounting"/>
      <w:suff w:val="space"/>
      <w:lvlText w:val="第%1节"/>
      <w:lvlJc w:val="left"/>
      <w:rPr>
        <w:rFonts w:hint="eastAsia"/>
      </w:rPr>
    </w:lvl>
  </w:abstractNum>
  <w:abstractNum w:abstractNumId="2">
    <w:nsid w:val="F75156BB"/>
    <w:multiLevelType w:val="singleLevel"/>
    <w:tmpl w:val="F75156BB"/>
    <w:lvl w:ilvl="0" w:tentative="0">
      <w:start w:val="1"/>
      <w:numFmt w:val="chineseCounting"/>
      <w:suff w:val="space"/>
      <w:lvlText w:val="第%1节"/>
      <w:lvlJc w:val="left"/>
      <w:rPr>
        <w:rFonts w:hint="eastAsia"/>
      </w:rPr>
    </w:lvl>
  </w:abstractNum>
  <w:abstractNum w:abstractNumId="3">
    <w:nsid w:val="07197DCD"/>
    <w:multiLevelType w:val="singleLevel"/>
    <w:tmpl w:val="07197DCD"/>
    <w:lvl w:ilvl="0" w:tentative="0">
      <w:start w:val="3"/>
      <w:numFmt w:val="chineseCounting"/>
      <w:suff w:val="space"/>
      <w:lvlText w:val="第%1节"/>
      <w:lvlJc w:val="left"/>
      <w:rPr>
        <w:rFonts w:hint="eastAsia"/>
      </w:rPr>
    </w:lvl>
  </w:abstractNum>
  <w:abstractNum w:abstractNumId="4">
    <w:nsid w:val="2BB4A582"/>
    <w:multiLevelType w:val="singleLevel"/>
    <w:tmpl w:val="2BB4A582"/>
    <w:lvl w:ilvl="0" w:tentative="0">
      <w:start w:val="1"/>
      <w:numFmt w:val="chineseCounting"/>
      <w:suff w:val="space"/>
      <w:lvlText w:val="第%1节"/>
      <w:lvlJc w:val="left"/>
      <w:rPr>
        <w:rFonts w:hint="eastAsia"/>
      </w:rPr>
    </w:lvl>
  </w:abstractNum>
  <w:abstractNum w:abstractNumId="5">
    <w:nsid w:val="5AD72B06"/>
    <w:multiLevelType w:val="singleLevel"/>
    <w:tmpl w:val="5AD72B06"/>
    <w:lvl w:ilvl="0" w:tentative="0">
      <w:start w:val="1"/>
      <w:numFmt w:val="chineseCounting"/>
      <w:suff w:val="space"/>
      <w:lvlText w:val="第%1节"/>
      <w:lvlJc w:val="left"/>
      <w:rPr>
        <w:rFonts w:hint="eastAsia"/>
      </w:rPr>
    </w:lvl>
  </w:abstractNum>
  <w:abstractNum w:abstractNumId="6">
    <w:nsid w:val="5BC3033C"/>
    <w:multiLevelType w:val="multilevel"/>
    <w:tmpl w:val="5BC3033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3ZjNlOTE4NzRlMTZmOWVlNzgzZGU0MjUwMTMyMjEifQ=="/>
  </w:docVars>
  <w:rsids>
    <w:rsidRoot w:val="008D1C5E"/>
    <w:rsid w:val="00006F09"/>
    <w:rsid w:val="00015228"/>
    <w:rsid w:val="000208F0"/>
    <w:rsid w:val="00021C18"/>
    <w:rsid w:val="00030750"/>
    <w:rsid w:val="00034B98"/>
    <w:rsid w:val="00037FB8"/>
    <w:rsid w:val="00042BD8"/>
    <w:rsid w:val="00043AB4"/>
    <w:rsid w:val="00073C7A"/>
    <w:rsid w:val="00080512"/>
    <w:rsid w:val="00091CCC"/>
    <w:rsid w:val="00097ED0"/>
    <w:rsid w:val="000A307B"/>
    <w:rsid w:val="000C2D6E"/>
    <w:rsid w:val="000D36FC"/>
    <w:rsid w:val="000D5E4E"/>
    <w:rsid w:val="001208EB"/>
    <w:rsid w:val="001266C9"/>
    <w:rsid w:val="00127036"/>
    <w:rsid w:val="00152ED5"/>
    <w:rsid w:val="001538DD"/>
    <w:rsid w:val="00155B45"/>
    <w:rsid w:val="00156EA2"/>
    <w:rsid w:val="001610D2"/>
    <w:rsid w:val="001654D0"/>
    <w:rsid w:val="001817E5"/>
    <w:rsid w:val="0018249E"/>
    <w:rsid w:val="001867BD"/>
    <w:rsid w:val="00187F1F"/>
    <w:rsid w:val="00190A30"/>
    <w:rsid w:val="00193E5B"/>
    <w:rsid w:val="001A61CB"/>
    <w:rsid w:val="001B6575"/>
    <w:rsid w:val="001E5BF4"/>
    <w:rsid w:val="00202532"/>
    <w:rsid w:val="00203D1F"/>
    <w:rsid w:val="002115E5"/>
    <w:rsid w:val="0022590F"/>
    <w:rsid w:val="00236833"/>
    <w:rsid w:val="00236A7C"/>
    <w:rsid w:val="0026291F"/>
    <w:rsid w:val="00266F46"/>
    <w:rsid w:val="00272776"/>
    <w:rsid w:val="002839A0"/>
    <w:rsid w:val="002B770A"/>
    <w:rsid w:val="002C1EBB"/>
    <w:rsid w:val="002E0251"/>
    <w:rsid w:val="002E087C"/>
    <w:rsid w:val="002E550D"/>
    <w:rsid w:val="002E7F5B"/>
    <w:rsid w:val="003028F6"/>
    <w:rsid w:val="00303A57"/>
    <w:rsid w:val="00310D16"/>
    <w:rsid w:val="00312092"/>
    <w:rsid w:val="003214B9"/>
    <w:rsid w:val="003260AC"/>
    <w:rsid w:val="00332529"/>
    <w:rsid w:val="003348B3"/>
    <w:rsid w:val="00336C41"/>
    <w:rsid w:val="00357DE6"/>
    <w:rsid w:val="003670E4"/>
    <w:rsid w:val="003726E3"/>
    <w:rsid w:val="00372F23"/>
    <w:rsid w:val="00373BDB"/>
    <w:rsid w:val="0037458F"/>
    <w:rsid w:val="0038137E"/>
    <w:rsid w:val="00384EEB"/>
    <w:rsid w:val="003A7981"/>
    <w:rsid w:val="003C3BE6"/>
    <w:rsid w:val="003C41F6"/>
    <w:rsid w:val="003D4559"/>
    <w:rsid w:val="003E5C9C"/>
    <w:rsid w:val="003E7C11"/>
    <w:rsid w:val="003F20F2"/>
    <w:rsid w:val="003F44D2"/>
    <w:rsid w:val="00402394"/>
    <w:rsid w:val="004026CD"/>
    <w:rsid w:val="00413115"/>
    <w:rsid w:val="00413FAC"/>
    <w:rsid w:val="0042225A"/>
    <w:rsid w:val="004331FB"/>
    <w:rsid w:val="00442E89"/>
    <w:rsid w:val="004473A2"/>
    <w:rsid w:val="004646F4"/>
    <w:rsid w:val="004665BB"/>
    <w:rsid w:val="00467272"/>
    <w:rsid w:val="00474364"/>
    <w:rsid w:val="004B672C"/>
    <w:rsid w:val="004B6A37"/>
    <w:rsid w:val="004D61B2"/>
    <w:rsid w:val="004E201E"/>
    <w:rsid w:val="004E3B95"/>
    <w:rsid w:val="004E7B6C"/>
    <w:rsid w:val="0050650B"/>
    <w:rsid w:val="005074BE"/>
    <w:rsid w:val="005110AA"/>
    <w:rsid w:val="00514B57"/>
    <w:rsid w:val="00522102"/>
    <w:rsid w:val="00525D29"/>
    <w:rsid w:val="00526207"/>
    <w:rsid w:val="00533728"/>
    <w:rsid w:val="00535A96"/>
    <w:rsid w:val="00543268"/>
    <w:rsid w:val="00552667"/>
    <w:rsid w:val="005572DD"/>
    <w:rsid w:val="00576109"/>
    <w:rsid w:val="00584A03"/>
    <w:rsid w:val="00592578"/>
    <w:rsid w:val="005975CD"/>
    <w:rsid w:val="005A4082"/>
    <w:rsid w:val="005A63FE"/>
    <w:rsid w:val="005A6468"/>
    <w:rsid w:val="005A69EC"/>
    <w:rsid w:val="005C6B53"/>
    <w:rsid w:val="005C7DF2"/>
    <w:rsid w:val="005D1B44"/>
    <w:rsid w:val="005D4F1A"/>
    <w:rsid w:val="005D7D3C"/>
    <w:rsid w:val="006051CF"/>
    <w:rsid w:val="00617D48"/>
    <w:rsid w:val="00632674"/>
    <w:rsid w:val="006535F3"/>
    <w:rsid w:val="006604D2"/>
    <w:rsid w:val="00661E39"/>
    <w:rsid w:val="00665698"/>
    <w:rsid w:val="00687159"/>
    <w:rsid w:val="00695980"/>
    <w:rsid w:val="00697DEB"/>
    <w:rsid w:val="006A2B2C"/>
    <w:rsid w:val="006A3F01"/>
    <w:rsid w:val="006B20B6"/>
    <w:rsid w:val="006B7AFA"/>
    <w:rsid w:val="006C0379"/>
    <w:rsid w:val="006C1763"/>
    <w:rsid w:val="006C344C"/>
    <w:rsid w:val="006E4ECF"/>
    <w:rsid w:val="006E58BC"/>
    <w:rsid w:val="006E738E"/>
    <w:rsid w:val="006F5007"/>
    <w:rsid w:val="00703AAA"/>
    <w:rsid w:val="0073186E"/>
    <w:rsid w:val="0073766F"/>
    <w:rsid w:val="00740519"/>
    <w:rsid w:val="00741E55"/>
    <w:rsid w:val="0074436C"/>
    <w:rsid w:val="00746218"/>
    <w:rsid w:val="007530AA"/>
    <w:rsid w:val="0075774C"/>
    <w:rsid w:val="00762CB0"/>
    <w:rsid w:val="0077089E"/>
    <w:rsid w:val="007808DA"/>
    <w:rsid w:val="00781D53"/>
    <w:rsid w:val="0078454D"/>
    <w:rsid w:val="0078500E"/>
    <w:rsid w:val="00790F73"/>
    <w:rsid w:val="00791E2A"/>
    <w:rsid w:val="0079523C"/>
    <w:rsid w:val="007956E6"/>
    <w:rsid w:val="007B19C6"/>
    <w:rsid w:val="007B7FF0"/>
    <w:rsid w:val="007C4D95"/>
    <w:rsid w:val="007D02CB"/>
    <w:rsid w:val="007D625E"/>
    <w:rsid w:val="007E4349"/>
    <w:rsid w:val="007E6FD7"/>
    <w:rsid w:val="007E7E82"/>
    <w:rsid w:val="007F1768"/>
    <w:rsid w:val="007F1840"/>
    <w:rsid w:val="00806FC2"/>
    <w:rsid w:val="00814A96"/>
    <w:rsid w:val="00823472"/>
    <w:rsid w:val="0083269B"/>
    <w:rsid w:val="00833A0A"/>
    <w:rsid w:val="0083410B"/>
    <w:rsid w:val="00842497"/>
    <w:rsid w:val="00845EE1"/>
    <w:rsid w:val="00846453"/>
    <w:rsid w:val="008638E9"/>
    <w:rsid w:val="00883188"/>
    <w:rsid w:val="0088392A"/>
    <w:rsid w:val="0089437B"/>
    <w:rsid w:val="008948FC"/>
    <w:rsid w:val="00896D32"/>
    <w:rsid w:val="008A189E"/>
    <w:rsid w:val="008A4B36"/>
    <w:rsid w:val="008B2736"/>
    <w:rsid w:val="008D1C5E"/>
    <w:rsid w:val="008F31F1"/>
    <w:rsid w:val="008F7353"/>
    <w:rsid w:val="00904F73"/>
    <w:rsid w:val="00925423"/>
    <w:rsid w:val="00927A07"/>
    <w:rsid w:val="00931C50"/>
    <w:rsid w:val="0093561F"/>
    <w:rsid w:val="00935DFC"/>
    <w:rsid w:val="009404B2"/>
    <w:rsid w:val="00944255"/>
    <w:rsid w:val="0095194C"/>
    <w:rsid w:val="009618EC"/>
    <w:rsid w:val="009657BD"/>
    <w:rsid w:val="009712BA"/>
    <w:rsid w:val="009718A9"/>
    <w:rsid w:val="00972980"/>
    <w:rsid w:val="00976F84"/>
    <w:rsid w:val="00983E95"/>
    <w:rsid w:val="0098583F"/>
    <w:rsid w:val="009B138E"/>
    <w:rsid w:val="009C2091"/>
    <w:rsid w:val="009C7D0A"/>
    <w:rsid w:val="009D10DD"/>
    <w:rsid w:val="009D5972"/>
    <w:rsid w:val="009F249E"/>
    <w:rsid w:val="009F7B44"/>
    <w:rsid w:val="00A03789"/>
    <w:rsid w:val="00A05D02"/>
    <w:rsid w:val="00A328E1"/>
    <w:rsid w:val="00A352FA"/>
    <w:rsid w:val="00A41D8D"/>
    <w:rsid w:val="00A47C75"/>
    <w:rsid w:val="00A706D9"/>
    <w:rsid w:val="00A81693"/>
    <w:rsid w:val="00A92C21"/>
    <w:rsid w:val="00AA50E1"/>
    <w:rsid w:val="00AA6FD0"/>
    <w:rsid w:val="00AB06FD"/>
    <w:rsid w:val="00AB6057"/>
    <w:rsid w:val="00AD2493"/>
    <w:rsid w:val="00AD7785"/>
    <w:rsid w:val="00AE1C73"/>
    <w:rsid w:val="00B038D1"/>
    <w:rsid w:val="00B065DE"/>
    <w:rsid w:val="00B133B4"/>
    <w:rsid w:val="00B16CC1"/>
    <w:rsid w:val="00B17BDF"/>
    <w:rsid w:val="00B22A2B"/>
    <w:rsid w:val="00B26B20"/>
    <w:rsid w:val="00B42A36"/>
    <w:rsid w:val="00B457C4"/>
    <w:rsid w:val="00B61D0C"/>
    <w:rsid w:val="00B74A56"/>
    <w:rsid w:val="00B76AAF"/>
    <w:rsid w:val="00B77FBA"/>
    <w:rsid w:val="00B8201D"/>
    <w:rsid w:val="00B90339"/>
    <w:rsid w:val="00BA0EEF"/>
    <w:rsid w:val="00BA12E3"/>
    <w:rsid w:val="00BA2C37"/>
    <w:rsid w:val="00BA32D3"/>
    <w:rsid w:val="00BB33F5"/>
    <w:rsid w:val="00BB3F80"/>
    <w:rsid w:val="00BC6BA1"/>
    <w:rsid w:val="00BD7A35"/>
    <w:rsid w:val="00BE66E8"/>
    <w:rsid w:val="00BF1B88"/>
    <w:rsid w:val="00BF2731"/>
    <w:rsid w:val="00C228F4"/>
    <w:rsid w:val="00C25D3C"/>
    <w:rsid w:val="00C52C96"/>
    <w:rsid w:val="00C60B7D"/>
    <w:rsid w:val="00C61640"/>
    <w:rsid w:val="00C64004"/>
    <w:rsid w:val="00C80B32"/>
    <w:rsid w:val="00C9610E"/>
    <w:rsid w:val="00CB5B67"/>
    <w:rsid w:val="00CD6A63"/>
    <w:rsid w:val="00CE401D"/>
    <w:rsid w:val="00CF5056"/>
    <w:rsid w:val="00D20E4F"/>
    <w:rsid w:val="00D230DF"/>
    <w:rsid w:val="00D23768"/>
    <w:rsid w:val="00D258BB"/>
    <w:rsid w:val="00D301E5"/>
    <w:rsid w:val="00D41495"/>
    <w:rsid w:val="00D45C24"/>
    <w:rsid w:val="00D50D86"/>
    <w:rsid w:val="00D51318"/>
    <w:rsid w:val="00D567E9"/>
    <w:rsid w:val="00D617B9"/>
    <w:rsid w:val="00D64A53"/>
    <w:rsid w:val="00D6759A"/>
    <w:rsid w:val="00D67A90"/>
    <w:rsid w:val="00D67DCB"/>
    <w:rsid w:val="00D83BFD"/>
    <w:rsid w:val="00D84B0B"/>
    <w:rsid w:val="00D85264"/>
    <w:rsid w:val="00D879F9"/>
    <w:rsid w:val="00D93C80"/>
    <w:rsid w:val="00DA1700"/>
    <w:rsid w:val="00DA58E3"/>
    <w:rsid w:val="00DC6BAC"/>
    <w:rsid w:val="00DD479A"/>
    <w:rsid w:val="00DE5319"/>
    <w:rsid w:val="00DF2886"/>
    <w:rsid w:val="00DF41B2"/>
    <w:rsid w:val="00E0284D"/>
    <w:rsid w:val="00E04295"/>
    <w:rsid w:val="00E22E47"/>
    <w:rsid w:val="00E23BDB"/>
    <w:rsid w:val="00E264DE"/>
    <w:rsid w:val="00E271BD"/>
    <w:rsid w:val="00E358A7"/>
    <w:rsid w:val="00E45799"/>
    <w:rsid w:val="00E70E6D"/>
    <w:rsid w:val="00E7173B"/>
    <w:rsid w:val="00E736AC"/>
    <w:rsid w:val="00E8048F"/>
    <w:rsid w:val="00E858E4"/>
    <w:rsid w:val="00EA29AF"/>
    <w:rsid w:val="00EA41ED"/>
    <w:rsid w:val="00EB616D"/>
    <w:rsid w:val="00EB6DD3"/>
    <w:rsid w:val="00EC31D0"/>
    <w:rsid w:val="00EC652E"/>
    <w:rsid w:val="00EC72F2"/>
    <w:rsid w:val="00ED095A"/>
    <w:rsid w:val="00ED4A6E"/>
    <w:rsid w:val="00ED51DB"/>
    <w:rsid w:val="00EE719C"/>
    <w:rsid w:val="00EE71C3"/>
    <w:rsid w:val="00EF2523"/>
    <w:rsid w:val="00EF5C51"/>
    <w:rsid w:val="00EF7E0B"/>
    <w:rsid w:val="00F003F9"/>
    <w:rsid w:val="00F10241"/>
    <w:rsid w:val="00F158A2"/>
    <w:rsid w:val="00F30E10"/>
    <w:rsid w:val="00F35B5A"/>
    <w:rsid w:val="00F4432A"/>
    <w:rsid w:val="00F6628F"/>
    <w:rsid w:val="00F7005B"/>
    <w:rsid w:val="00F752D1"/>
    <w:rsid w:val="00F8354B"/>
    <w:rsid w:val="00F8357C"/>
    <w:rsid w:val="00FC6D65"/>
    <w:rsid w:val="00FE7A85"/>
    <w:rsid w:val="00FF5397"/>
    <w:rsid w:val="01C15AA0"/>
    <w:rsid w:val="07027CB2"/>
    <w:rsid w:val="093008B9"/>
    <w:rsid w:val="0B8F053D"/>
    <w:rsid w:val="0BDF6813"/>
    <w:rsid w:val="0CA912FB"/>
    <w:rsid w:val="0D240F3E"/>
    <w:rsid w:val="0D957AD2"/>
    <w:rsid w:val="0DB67D34"/>
    <w:rsid w:val="0DB77A48"/>
    <w:rsid w:val="0ECF491D"/>
    <w:rsid w:val="0EE25505"/>
    <w:rsid w:val="101C784D"/>
    <w:rsid w:val="12887C05"/>
    <w:rsid w:val="12CC5CB7"/>
    <w:rsid w:val="147F6DE6"/>
    <w:rsid w:val="151439D2"/>
    <w:rsid w:val="18196698"/>
    <w:rsid w:val="194633F8"/>
    <w:rsid w:val="1D1401E6"/>
    <w:rsid w:val="1E9D0B22"/>
    <w:rsid w:val="20955704"/>
    <w:rsid w:val="210A7A37"/>
    <w:rsid w:val="22E36792"/>
    <w:rsid w:val="24EF141E"/>
    <w:rsid w:val="262033BC"/>
    <w:rsid w:val="2EAE35EA"/>
    <w:rsid w:val="2F7C68FA"/>
    <w:rsid w:val="33833DA5"/>
    <w:rsid w:val="34E06478"/>
    <w:rsid w:val="354B632E"/>
    <w:rsid w:val="3F173F0A"/>
    <w:rsid w:val="44851DDB"/>
    <w:rsid w:val="4BE81CC3"/>
    <w:rsid w:val="513444D8"/>
    <w:rsid w:val="57FD3876"/>
    <w:rsid w:val="596A38E0"/>
    <w:rsid w:val="59907A7D"/>
    <w:rsid w:val="5C4F21C6"/>
    <w:rsid w:val="5EB048B3"/>
    <w:rsid w:val="6329551F"/>
    <w:rsid w:val="63E17D6C"/>
    <w:rsid w:val="643B3538"/>
    <w:rsid w:val="653C424F"/>
    <w:rsid w:val="67734307"/>
    <w:rsid w:val="67AB3523"/>
    <w:rsid w:val="68B95597"/>
    <w:rsid w:val="692F7C55"/>
    <w:rsid w:val="6B185CCC"/>
    <w:rsid w:val="6B422D2C"/>
    <w:rsid w:val="6CB22895"/>
    <w:rsid w:val="6E0472B5"/>
    <w:rsid w:val="758863C2"/>
    <w:rsid w:val="759E3B4B"/>
    <w:rsid w:val="75E83B07"/>
    <w:rsid w:val="78C733B9"/>
    <w:rsid w:val="79226841"/>
    <w:rsid w:val="79565600"/>
    <w:rsid w:val="7D1876CA"/>
    <w:rsid w:val="7D5408FC"/>
    <w:rsid w:val="7E4333AF"/>
    <w:rsid w:val="7F3E1E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17"/>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8"/>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3"/>
    <w:qFormat/>
    <w:uiPriority w:val="0"/>
    <w:pPr>
      <w:jc w:val="left"/>
    </w:pPr>
  </w:style>
  <w:style w:type="paragraph" w:styleId="7">
    <w:name w:val="footer"/>
    <w:basedOn w:val="1"/>
    <w:link w:val="21"/>
    <w:qFormat/>
    <w:uiPriority w:val="99"/>
    <w:pPr>
      <w:tabs>
        <w:tab w:val="center" w:pos="4153"/>
        <w:tab w:val="right" w:pos="8306"/>
      </w:tabs>
      <w:snapToGrid w:val="0"/>
      <w:jc w:val="left"/>
    </w:pPr>
    <w:rPr>
      <w:sz w:val="18"/>
      <w:szCs w:val="18"/>
    </w:rPr>
  </w:style>
  <w:style w:type="paragraph" w:styleId="8">
    <w:name w:val="header"/>
    <w:basedOn w:val="1"/>
    <w:link w:val="20"/>
    <w:qFormat/>
    <w:uiPriority w:val="0"/>
    <w:pPr>
      <w:tabs>
        <w:tab w:val="center" w:pos="4153"/>
        <w:tab w:val="right" w:pos="8306"/>
      </w:tabs>
      <w:snapToGrid w:val="0"/>
      <w:jc w:val="center"/>
    </w:pPr>
    <w:rPr>
      <w:sz w:val="18"/>
      <w:szCs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annotation subject"/>
    <w:basedOn w:val="6"/>
    <w:next w:val="6"/>
    <w:link w:val="24"/>
    <w:qFormat/>
    <w:uiPriority w:val="0"/>
    <w:rPr>
      <w:b/>
      <w:bCs/>
    </w:rPr>
  </w:style>
  <w:style w:type="character" w:styleId="14">
    <w:name w:val="Strong"/>
    <w:basedOn w:val="13"/>
    <w:qFormat/>
    <w:uiPriority w:val="22"/>
    <w:rPr>
      <w:b/>
      <w:bCs/>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basedOn w:val="13"/>
    <w:qFormat/>
    <w:uiPriority w:val="0"/>
    <w:rPr>
      <w:sz w:val="21"/>
      <w:szCs w:val="21"/>
    </w:rPr>
  </w:style>
  <w:style w:type="character" w:customStyle="1" w:styleId="17">
    <w:name w:val="标题 2 Char"/>
    <w:link w:val="3"/>
    <w:qFormat/>
    <w:uiPriority w:val="0"/>
    <w:rPr>
      <w:rFonts w:ascii="Arial" w:hAnsi="Arial" w:eastAsia="黑体"/>
      <w:b/>
      <w:sz w:val="32"/>
    </w:rPr>
  </w:style>
  <w:style w:type="paragraph" w:customStyle="1" w:styleId="18">
    <w:name w:val="p0"/>
    <w:basedOn w:val="1"/>
    <w:qFormat/>
    <w:uiPriority w:val="0"/>
    <w:pPr>
      <w:widowControl/>
    </w:pPr>
    <w:rPr>
      <w:kern w:val="0"/>
      <w:szCs w:val="21"/>
    </w:rPr>
  </w:style>
  <w:style w:type="paragraph" w:styleId="19">
    <w:name w:val="List Paragraph"/>
    <w:basedOn w:val="1"/>
    <w:unhideWhenUsed/>
    <w:qFormat/>
    <w:uiPriority w:val="99"/>
    <w:pPr>
      <w:ind w:firstLine="420" w:firstLineChars="200"/>
    </w:pPr>
  </w:style>
  <w:style w:type="character" w:customStyle="1" w:styleId="20">
    <w:name w:val="页眉 Char"/>
    <w:basedOn w:val="13"/>
    <w:link w:val="8"/>
    <w:qFormat/>
    <w:uiPriority w:val="0"/>
    <w:rPr>
      <w:kern w:val="2"/>
      <w:sz w:val="18"/>
      <w:szCs w:val="18"/>
    </w:rPr>
  </w:style>
  <w:style w:type="character" w:customStyle="1" w:styleId="21">
    <w:name w:val="页脚 Char"/>
    <w:basedOn w:val="13"/>
    <w:link w:val="7"/>
    <w:qFormat/>
    <w:uiPriority w:val="99"/>
    <w:rPr>
      <w:kern w:val="2"/>
      <w:sz w:val="18"/>
      <w:szCs w:val="18"/>
    </w:rPr>
  </w:style>
  <w:style w:type="paragraph" w:customStyle="1" w:styleId="22">
    <w:name w:val="_Style 14"/>
    <w:basedOn w:val="1"/>
    <w:next w:val="19"/>
    <w:qFormat/>
    <w:uiPriority w:val="34"/>
    <w:pPr>
      <w:ind w:firstLine="420" w:firstLineChars="200"/>
    </w:pPr>
    <w:rPr>
      <w:rFonts w:ascii="Calibri" w:hAnsi="Calibri" w:eastAsia="宋体" w:cs="Times New Roman"/>
      <w:szCs w:val="22"/>
    </w:rPr>
  </w:style>
  <w:style w:type="character" w:customStyle="1" w:styleId="23">
    <w:name w:val="批注文字 Char"/>
    <w:basedOn w:val="13"/>
    <w:link w:val="6"/>
    <w:qFormat/>
    <w:uiPriority w:val="0"/>
    <w:rPr>
      <w:kern w:val="2"/>
      <w:sz w:val="21"/>
      <w:szCs w:val="24"/>
    </w:rPr>
  </w:style>
  <w:style w:type="character" w:customStyle="1" w:styleId="24">
    <w:name w:val="批注主题 Char"/>
    <w:basedOn w:val="23"/>
    <w:link w:val="11"/>
    <w:qFormat/>
    <w:uiPriority w:val="0"/>
    <w:rPr>
      <w:b/>
      <w:bCs/>
      <w:kern w:val="2"/>
      <w:sz w:val="21"/>
      <w:szCs w:val="24"/>
    </w:rPr>
  </w:style>
  <w:style w:type="paragraph" w:customStyle="1" w:styleId="25">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kern w:val="0"/>
      <w:sz w:val="32"/>
      <w:szCs w:val="32"/>
    </w:rPr>
  </w:style>
  <w:style w:type="paragraph" w:styleId="26">
    <w:name w:val="No Spacing"/>
    <w:link w:val="27"/>
    <w:qFormat/>
    <w:uiPriority w:val="1"/>
    <w:rPr>
      <w:rFonts w:asciiTheme="minorHAnsi" w:hAnsiTheme="minorHAnsi" w:eastAsiaTheme="minorEastAsia" w:cstheme="minorBidi"/>
      <w:sz w:val="22"/>
      <w:szCs w:val="22"/>
      <w:lang w:val="en-US" w:eastAsia="zh-CN" w:bidi="ar-SA"/>
    </w:rPr>
  </w:style>
  <w:style w:type="character" w:customStyle="1" w:styleId="27">
    <w:name w:val="无间隔 Char"/>
    <w:basedOn w:val="13"/>
    <w:link w:val="26"/>
    <w:uiPriority w:val="1"/>
    <w:rPr>
      <w:sz w:val="22"/>
      <w:szCs w:val="22"/>
    </w:rPr>
  </w:style>
  <w:style w:type="character" w:customStyle="1" w:styleId="28">
    <w:name w:val="标题 3 Char"/>
    <w:basedOn w:val="13"/>
    <w:link w:val="4"/>
    <w:semiHidden/>
    <w:uiPriority w:val="0"/>
    <w:rPr>
      <w:b/>
      <w:bCs/>
      <w:kern w:val="2"/>
      <w:sz w:val="32"/>
      <w:szCs w:val="32"/>
    </w:rPr>
  </w:style>
  <w:style w:type="character" w:customStyle="1" w:styleId="29">
    <w:name w:val="mx-4"/>
    <w:basedOn w:val="13"/>
    <w:uiPriority w:val="0"/>
  </w:style>
  <w:style w:type="character" w:customStyle="1" w:styleId="30">
    <w:name w:val="mr-6"/>
    <w:basedOn w:val="13"/>
    <w:uiPriority w:val="0"/>
  </w:style>
  <w:style w:type="character" w:customStyle="1" w:styleId="31">
    <w:name w:val="标题 4 Char"/>
    <w:basedOn w:val="13"/>
    <w:link w:val="5"/>
    <w:semiHidden/>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82EF5A-15F5-4D3C-A7C9-40FBA076851E}">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59</Pages>
  <Words>3495</Words>
  <Characters>19923</Characters>
  <Lines>166</Lines>
  <Paragraphs>46</Paragraphs>
  <TotalTime>67</TotalTime>
  <ScaleCrop>false</ScaleCrop>
  <LinksUpToDate>false</LinksUpToDate>
  <CharactersWithSpaces>23372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2025-07-23T01:28:00Z</dcterms:created>
  <dc:creator>Administrator</dc:creator>
  <cp:lastModifiedBy>Administrator</cp:lastModifiedBy>
  <cp:lastPrinted>2025-07-06T13:54:00Z</cp:lastPrinted>
  <dcterms:modified xsi:type="dcterms:W3CDTF">2025-08-04T00:42:22Z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A6A05314674A4EBBBF6AE190F833593A</vt:lpwstr>
  </property>
</Properties>
</file>