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F4816">
      <w:pPr>
        <w:pStyle w:val="2"/>
        <w:rPr>
          <w:rFonts w:hint="eastAsia"/>
        </w:rPr>
      </w:pPr>
      <w:bookmarkStart w:id="1" w:name="_GoBack"/>
      <w:bookmarkEnd w:id="1"/>
      <w:r>
        <w:rPr>
          <w:rFonts w:hint="eastAsia"/>
        </w:rPr>
        <w:t>第二章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采购需求</w:t>
      </w:r>
    </w:p>
    <w:tbl>
      <w:tblPr>
        <w:tblStyle w:val="9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5295"/>
      </w:tblGrid>
      <w:tr w14:paraId="19C94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  <w:noWrap w:val="0"/>
            <w:vAlign w:val="top"/>
          </w:tcPr>
          <w:p w14:paraId="09CD02F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采购范围</w:t>
            </w:r>
          </w:p>
        </w:tc>
      </w:tr>
      <w:tr w14:paraId="06489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  <w:noWrap w:val="0"/>
            <w:vAlign w:val="center"/>
          </w:tcPr>
          <w:p w14:paraId="26D7CB2A">
            <w:pPr>
              <w:autoSpaceDE w:val="0"/>
              <w:autoSpaceDN w:val="0"/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hd w:val="clear" w:color="auto" w:fill="FFFFFF"/>
                <w:lang w:bidi="ar"/>
              </w:rPr>
              <w:t>运维范围包括惠济区人民法院院内及两个派出法庭信息化设备、视频会议系统、</w:t>
            </w:r>
            <w:r>
              <w:rPr>
                <w:rFonts w:hint="eastAsia" w:ascii="宋体" w:hAnsi="宋体" w:cs="微软雅黑"/>
                <w:kern w:val="0"/>
                <w:shd w:val="clear" w:color="auto" w:fill="FFFFFF"/>
                <w:lang w:val="en-US" w:eastAsia="zh-CN" w:bidi="ar"/>
              </w:rPr>
              <w:t>院内整体网络维护、网络安全维护、办公办案系统维护、固定电话线路维护、</w:t>
            </w:r>
            <w:r>
              <w:rPr>
                <w:rFonts w:hint="eastAsia" w:ascii="宋体" w:hAnsi="宋体" w:cs="微软雅黑"/>
                <w:kern w:val="0"/>
                <w:shd w:val="clear" w:color="auto" w:fill="FFFFFF"/>
                <w:lang w:bidi="ar"/>
              </w:rPr>
              <w:t>机房系统运行维护、会议保障</w:t>
            </w:r>
            <w:r>
              <w:rPr>
                <w:rFonts w:hint="eastAsia" w:ascii="宋体" w:hAnsi="宋体" w:cs="微软雅黑"/>
                <w:kern w:val="0"/>
                <w:shd w:val="clear" w:color="auto" w:fill="FFFFFF"/>
                <w:lang w:eastAsia="zh-CN" w:bidi="ar"/>
              </w:rPr>
              <w:t>、</w:t>
            </w:r>
            <w:r>
              <w:rPr>
                <w:rFonts w:hint="eastAsia" w:ascii="宋体" w:hAnsi="宋体" w:cs="微软雅黑"/>
                <w:kern w:val="0"/>
                <w:shd w:val="clear" w:color="auto" w:fill="FFFFFF"/>
                <w:lang w:val="en-US" w:eastAsia="zh-CN" w:bidi="ar"/>
              </w:rPr>
              <w:t>开庭保障</w:t>
            </w:r>
            <w:r>
              <w:rPr>
                <w:rFonts w:hint="eastAsia" w:ascii="宋体" w:hAnsi="宋体" w:cs="微软雅黑"/>
                <w:kern w:val="0"/>
                <w:shd w:val="clear" w:color="auto" w:fill="FFFFFF"/>
                <w:lang w:bidi="ar"/>
              </w:rPr>
              <w:t>等，其中包括</w:t>
            </w:r>
            <w:r>
              <w:rPr>
                <w:rFonts w:hint="eastAsia" w:ascii="宋体" w:hAnsi="宋体" w:cs="微软雅黑"/>
                <w:kern w:val="0"/>
                <w:shd w:val="clear" w:color="auto" w:fill="FFFFFF"/>
                <w:lang w:val="en-US" w:eastAsia="zh-CN" w:bidi="ar"/>
              </w:rPr>
              <w:t>3</w:t>
            </w:r>
            <w:r>
              <w:rPr>
                <w:rFonts w:hint="eastAsia" w:ascii="宋体" w:hAnsi="宋体" w:cs="微软雅黑"/>
                <w:kern w:val="0"/>
                <w:shd w:val="clear" w:color="auto" w:fill="FFFFFF"/>
                <w:lang w:bidi="ar"/>
              </w:rPr>
              <w:t>个视频会议室</w:t>
            </w:r>
            <w:r>
              <w:rPr>
                <w:rFonts w:hint="eastAsia" w:ascii="宋体" w:hAnsi="宋体" w:cs="微软雅黑"/>
                <w:kern w:val="0"/>
                <w:shd w:val="clear" w:color="auto" w:fill="FFFFFF"/>
                <w:lang w:eastAsia="zh-CN" w:bidi="ar"/>
              </w:rPr>
              <w:t>、</w:t>
            </w:r>
            <w:r>
              <w:rPr>
                <w:rFonts w:hint="eastAsia" w:ascii="宋体" w:hAnsi="宋体" w:cs="微软雅黑"/>
                <w:kern w:val="0"/>
                <w:shd w:val="clear" w:color="auto" w:fill="FFFFFF"/>
                <w:lang w:val="en-US" w:eastAsia="zh-CN" w:bidi="ar"/>
              </w:rPr>
              <w:t>22个审判庭</w:t>
            </w:r>
            <w:r>
              <w:rPr>
                <w:rFonts w:hint="eastAsia" w:ascii="宋体" w:hAnsi="宋体" w:cs="微软雅黑"/>
                <w:kern w:val="0"/>
                <w:shd w:val="clear" w:color="auto" w:fill="FFFFFF"/>
                <w:lang w:bidi="ar"/>
              </w:rPr>
              <w:t>，安防监控以及相关的升级、培训等</w:t>
            </w:r>
            <w:r>
              <w:rPr>
                <w:rFonts w:hint="eastAsia" w:ascii="宋体" w:hAnsi="宋体" w:cs="微软雅黑"/>
                <w:kern w:val="0"/>
                <w:szCs w:val="21"/>
                <w:shd w:val="clear" w:color="auto" w:fill="FFFFFF"/>
                <w:lang w:bidi="ar"/>
              </w:rPr>
              <w:t>。</w:t>
            </w:r>
          </w:p>
        </w:tc>
      </w:tr>
      <w:tr w14:paraId="398F5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  <w:noWrap w:val="0"/>
            <w:vAlign w:val="center"/>
          </w:tcPr>
          <w:p w14:paraId="64E29DA3">
            <w:pPr>
              <w:autoSpaceDE w:val="0"/>
              <w:autoSpaceDN w:val="0"/>
              <w:snapToGrid w:val="0"/>
              <w:spacing w:line="400" w:lineRule="exact"/>
              <w:rPr>
                <w:rFonts w:hint="eastAsia" w:ascii="宋体" w:hAnsi="宋体" w:cs="微软雅黑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微软雅黑"/>
                <w:kern w:val="0"/>
                <w:szCs w:val="21"/>
                <w:shd w:val="clear" w:color="auto" w:fill="FFFFFF"/>
                <w:lang w:bidi="ar"/>
              </w:rPr>
              <w:t>相关要求</w:t>
            </w:r>
          </w:p>
        </w:tc>
      </w:tr>
      <w:tr w14:paraId="0E2C0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  <w:noWrap w:val="0"/>
            <w:vAlign w:val="center"/>
          </w:tcPr>
          <w:p w14:paraId="2D3656A6">
            <w:pPr>
              <w:pStyle w:val="6"/>
              <w:widowControl/>
              <w:shd w:val="clear" w:color="auto" w:fill="FFFFFF"/>
              <w:spacing w:line="360" w:lineRule="auto"/>
              <w:ind w:firstLine="420" w:firstLineChars="200"/>
              <w:rPr>
                <w:rFonts w:hint="eastAsia" w:ascii="宋体" w:hAnsi="宋体" w:cs="微软雅黑"/>
                <w:color w:val="4F4F4F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4F4F4F"/>
                <w:sz w:val="21"/>
                <w:szCs w:val="21"/>
                <w:shd w:val="clear" w:color="auto" w:fill="FFFFFF"/>
              </w:rPr>
              <w:t>服务</w:t>
            </w:r>
            <w:r>
              <w:rPr>
                <w:rFonts w:hint="eastAsia" w:ascii="宋体" w:hAnsi="宋体" w:cs="微软雅黑"/>
                <w:color w:val="4F4F4F"/>
                <w:sz w:val="21"/>
                <w:szCs w:val="21"/>
                <w:shd w:val="clear" w:color="auto" w:fill="FFFFFF"/>
              </w:rPr>
              <w:t>标准</w:t>
            </w:r>
            <w:r>
              <w:rPr>
                <w:rFonts w:ascii="宋体" w:hAnsi="宋体" w:cs="微软雅黑"/>
                <w:color w:val="4F4F4F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hint="eastAsia" w:ascii="宋体" w:hAnsi="宋体" w:cs="微软雅黑"/>
                <w:color w:val="4F4F4F"/>
                <w:sz w:val="21"/>
                <w:szCs w:val="21"/>
                <w:shd w:val="clear" w:color="auto" w:fill="FFFFFF"/>
              </w:rPr>
              <w:t>合格，满足采购人要求。</w:t>
            </w:r>
          </w:p>
          <w:p w14:paraId="6459D4B0">
            <w:pPr>
              <w:widowControl/>
              <w:shd w:val="clear" w:color="auto" w:fill="FFFFFF"/>
              <w:spacing w:line="360" w:lineRule="auto"/>
              <w:ind w:firstLine="420" w:firstLineChars="200"/>
              <w:jc w:val="left"/>
              <w:rPr>
                <w:rFonts w:hint="eastAsia" w:ascii="宋体" w:hAnsi="宋体" w:cs="微软雅黑"/>
                <w:color w:val="4F4F4F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微软雅黑"/>
                <w:color w:val="4F4F4F"/>
                <w:kern w:val="0"/>
                <w:szCs w:val="21"/>
                <w:shd w:val="clear" w:color="auto" w:fill="FFFFFF"/>
                <w:lang w:bidi="ar"/>
              </w:rPr>
              <w:t>服务期：一年。</w:t>
            </w:r>
          </w:p>
          <w:p w14:paraId="5D0E3B7C">
            <w:pPr>
              <w:widowControl/>
              <w:shd w:val="clear" w:color="auto" w:fill="FFFFFF"/>
              <w:spacing w:line="360" w:lineRule="auto"/>
              <w:ind w:firstLine="420" w:firstLineChars="200"/>
              <w:jc w:val="left"/>
              <w:rPr>
                <w:rFonts w:hint="eastAsia" w:ascii="宋体" w:hAnsi="宋体" w:cs="微软雅黑"/>
                <w:color w:val="4F4F4F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微软雅黑"/>
                <w:color w:val="4F4F4F"/>
                <w:kern w:val="0"/>
                <w:szCs w:val="21"/>
                <w:shd w:val="clear" w:color="auto" w:fill="FFFFFF"/>
                <w:lang w:bidi="ar"/>
              </w:rPr>
              <w:t>服务地点：采购人指定地点。</w:t>
            </w:r>
          </w:p>
        </w:tc>
      </w:tr>
      <w:tr w14:paraId="7EB92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522" w:type="dxa"/>
            <w:gridSpan w:val="3"/>
            <w:noWrap w:val="0"/>
            <w:vAlign w:val="top"/>
          </w:tcPr>
          <w:p w14:paraId="2AB452D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运维内容</w:t>
            </w:r>
          </w:p>
        </w:tc>
      </w:tr>
      <w:tr w14:paraId="3B4BE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restart"/>
            <w:noWrap w:val="0"/>
            <w:vAlign w:val="center"/>
          </w:tcPr>
          <w:p w14:paraId="7E7310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网络设备运维管理</w:t>
            </w:r>
          </w:p>
        </w:tc>
        <w:tc>
          <w:tcPr>
            <w:tcW w:w="1701" w:type="dxa"/>
            <w:noWrap w:val="0"/>
            <w:vAlign w:val="center"/>
          </w:tcPr>
          <w:p w14:paraId="7771BB13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视频会议设备运维</w:t>
            </w:r>
          </w:p>
        </w:tc>
        <w:tc>
          <w:tcPr>
            <w:tcW w:w="5295" w:type="dxa"/>
            <w:noWrap w:val="0"/>
            <w:vAlign w:val="center"/>
          </w:tcPr>
          <w:p w14:paraId="0DF56BF6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视频会议设备定期巡检维护、开关机、故障处理、设备调试、调整优化、备份技术和调试文档等</w:t>
            </w:r>
          </w:p>
        </w:tc>
      </w:tr>
      <w:tr w14:paraId="2EFFA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 w14:paraId="4534716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126B72D">
            <w:pPr>
              <w:autoSpaceDE w:val="0"/>
              <w:autoSpaceDN w:val="0"/>
              <w:snapToGrid w:val="0"/>
              <w:spacing w:line="320" w:lineRule="exact"/>
              <w:ind w:left="315" w:hanging="315" w:hangingChars="150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  <w:shd w:val="clear" w:color="auto" w:fill="FFFFFF"/>
                <w:lang w:val="en-US" w:eastAsia="zh-CN" w:bidi="ar"/>
              </w:rPr>
              <w:t>院内整体网络维护</w:t>
            </w:r>
          </w:p>
        </w:tc>
        <w:tc>
          <w:tcPr>
            <w:tcW w:w="5295" w:type="dxa"/>
            <w:noWrap w:val="0"/>
            <w:vAlign w:val="center"/>
          </w:tcPr>
          <w:p w14:paraId="2B17115E">
            <w:pPr>
              <w:autoSpaceDE w:val="0"/>
              <w:autoSpaceDN w:val="0"/>
              <w:snapToGrid w:val="0"/>
              <w:spacing w:line="320" w:lineRule="exact"/>
              <w:ind w:left="315" w:hanging="315" w:hangingChars="150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设备运行状态监控、定期巡检维护、开关机、故障处理、设备调试、调整优化、备份技术和调试文档等</w:t>
            </w:r>
          </w:p>
        </w:tc>
      </w:tr>
      <w:tr w14:paraId="03A7A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 w14:paraId="0AACB28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CDE6D5F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电脑终端</w:t>
            </w:r>
          </w:p>
        </w:tc>
        <w:tc>
          <w:tcPr>
            <w:tcW w:w="5295" w:type="dxa"/>
            <w:noWrap w:val="0"/>
            <w:vAlign w:val="center"/>
          </w:tcPr>
          <w:p w14:paraId="0C1D1C7B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电脑设备定期巡检维护、故障处理、备份技术和调试文档等</w:t>
            </w:r>
          </w:p>
        </w:tc>
      </w:tr>
      <w:tr w14:paraId="3EA5A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 w14:paraId="0A5D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88D003E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机房设备运维</w:t>
            </w:r>
          </w:p>
        </w:tc>
        <w:tc>
          <w:tcPr>
            <w:tcW w:w="5295" w:type="dxa"/>
            <w:noWrap w:val="0"/>
            <w:vAlign w:val="center"/>
          </w:tcPr>
          <w:p w14:paraId="41AA3025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机房设备定期巡检维护、开关机、故障处理、设备调试、执行调度管理、调整优化、备份技术和调试文档等</w:t>
            </w:r>
          </w:p>
        </w:tc>
      </w:tr>
      <w:tr w14:paraId="2F6F2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 w14:paraId="3B1EBA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392C17C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其他网络设备运维</w:t>
            </w:r>
          </w:p>
        </w:tc>
        <w:tc>
          <w:tcPr>
            <w:tcW w:w="5295" w:type="dxa"/>
            <w:noWrap w:val="0"/>
            <w:vAlign w:val="center"/>
          </w:tcPr>
          <w:p w14:paraId="336FBB45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针对上述五种设备运维管理以外产生其他设备管理维护（如普通会议音响等），协助处理设备故障、调整优化、备份技术文档等</w:t>
            </w:r>
          </w:p>
        </w:tc>
      </w:tr>
      <w:tr w14:paraId="06E9E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restart"/>
            <w:noWrap w:val="0"/>
            <w:vAlign w:val="center"/>
          </w:tcPr>
          <w:p w14:paraId="2A02ED88">
            <w:pPr>
              <w:jc w:val="center"/>
              <w:rPr>
                <w:rFonts w:ascii="宋体" w:hAnsi="宋体"/>
                <w:szCs w:val="21"/>
              </w:rPr>
            </w:pPr>
          </w:p>
          <w:p w14:paraId="27747F28">
            <w:pPr>
              <w:jc w:val="center"/>
              <w:rPr>
                <w:rFonts w:ascii="宋体" w:hAnsi="宋体"/>
                <w:szCs w:val="21"/>
              </w:rPr>
            </w:pPr>
          </w:p>
          <w:p w14:paraId="5720CEA2">
            <w:pPr>
              <w:jc w:val="center"/>
              <w:rPr>
                <w:rFonts w:ascii="宋体" w:hAnsi="宋体"/>
                <w:szCs w:val="21"/>
              </w:rPr>
            </w:pPr>
          </w:p>
          <w:p w14:paraId="14125D7F">
            <w:pPr>
              <w:jc w:val="center"/>
              <w:rPr>
                <w:rFonts w:ascii="宋体" w:hAnsi="宋体"/>
                <w:szCs w:val="21"/>
              </w:rPr>
            </w:pPr>
          </w:p>
          <w:p w14:paraId="54E8FDC4">
            <w:pPr>
              <w:jc w:val="center"/>
              <w:rPr>
                <w:rFonts w:ascii="宋体" w:hAnsi="宋体"/>
                <w:szCs w:val="21"/>
              </w:rPr>
            </w:pPr>
          </w:p>
          <w:p w14:paraId="2A3C7728">
            <w:pPr>
              <w:jc w:val="center"/>
              <w:rPr>
                <w:rFonts w:ascii="宋体" w:hAnsi="宋体"/>
                <w:szCs w:val="21"/>
              </w:rPr>
            </w:pPr>
          </w:p>
          <w:p w14:paraId="30347614">
            <w:pPr>
              <w:jc w:val="center"/>
              <w:rPr>
                <w:rFonts w:ascii="宋体" w:hAnsi="宋体"/>
                <w:szCs w:val="21"/>
              </w:rPr>
            </w:pPr>
          </w:p>
          <w:p w14:paraId="6C39384B">
            <w:pPr>
              <w:jc w:val="center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运维服务管理</w:t>
            </w:r>
          </w:p>
        </w:tc>
        <w:tc>
          <w:tcPr>
            <w:tcW w:w="1701" w:type="dxa"/>
            <w:noWrap w:val="0"/>
            <w:vAlign w:val="center"/>
          </w:tcPr>
          <w:p w14:paraId="5F4C1715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视频会议保障</w:t>
            </w:r>
          </w:p>
        </w:tc>
        <w:tc>
          <w:tcPr>
            <w:tcW w:w="5295" w:type="dxa"/>
            <w:noWrap w:val="0"/>
            <w:vAlign w:val="center"/>
          </w:tcPr>
          <w:p w14:paraId="2C5DA2B9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lang w:eastAsia="zh-CN"/>
              </w:rPr>
              <w:t>1.</w:t>
            </w:r>
            <w:r>
              <w:rPr>
                <w:rFonts w:hint="eastAsia" w:ascii="宋体" w:hAnsi="宋体"/>
                <w:snapToGrid w:val="0"/>
                <w:szCs w:val="21"/>
              </w:rPr>
              <w:t>及时同上级院进行视频会议联调测试，记录会议联调日志，发现问题，两小时内排除，并提供解决记录。</w:t>
            </w:r>
          </w:p>
          <w:p w14:paraId="2A3425AF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lang w:eastAsia="zh-CN"/>
              </w:rPr>
              <w:t>2.</w:t>
            </w:r>
            <w:r>
              <w:rPr>
                <w:rFonts w:hint="eastAsia" w:ascii="宋体" w:hAnsi="宋体"/>
                <w:snapToGrid w:val="0"/>
                <w:szCs w:val="21"/>
              </w:rPr>
              <w:t>在召开视频会议前，对视频会议进行系统联调，记录联调情况，发现问题一小时内排除，并提供问题解决记录。</w:t>
            </w:r>
          </w:p>
          <w:p w14:paraId="3492F245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lang w:eastAsia="zh-CN"/>
              </w:rPr>
              <w:t>3.</w:t>
            </w:r>
            <w:r>
              <w:rPr>
                <w:rFonts w:hint="eastAsia" w:ascii="宋体" w:hAnsi="宋体"/>
                <w:snapToGrid w:val="0"/>
                <w:szCs w:val="21"/>
              </w:rPr>
              <w:t>在召开视频会议时，安排专人对视频会议系统进行现场操作（包括会议调度、音视频设备、摄像和录像设备</w:t>
            </w:r>
            <w:r>
              <w:rPr>
                <w:rFonts w:hint="eastAsia" w:ascii="宋体" w:hAnsi="宋体"/>
                <w:snapToGrid w:val="0"/>
                <w:szCs w:val="21"/>
                <w:lang w:eastAsia="zh-CN"/>
              </w:rPr>
              <w:t>操作</w:t>
            </w:r>
            <w:r>
              <w:rPr>
                <w:rFonts w:hint="eastAsia" w:ascii="宋体" w:hAnsi="宋体"/>
                <w:snapToGrid w:val="0"/>
                <w:szCs w:val="21"/>
              </w:rPr>
              <w:t>）和网络保障，记录会议召开情况，提供应急预案，保证会议效果。</w:t>
            </w:r>
          </w:p>
        </w:tc>
      </w:tr>
      <w:tr w14:paraId="1B0DD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 w14:paraId="5D19D036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CB79384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视频会议日常维护</w:t>
            </w:r>
          </w:p>
        </w:tc>
        <w:tc>
          <w:tcPr>
            <w:tcW w:w="5295" w:type="dxa"/>
            <w:noWrap w:val="0"/>
            <w:vAlign w:val="center"/>
          </w:tcPr>
          <w:p w14:paraId="7708140C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lang w:eastAsia="zh-CN"/>
              </w:rPr>
              <w:t>1.</w:t>
            </w:r>
            <w:r>
              <w:rPr>
                <w:rFonts w:hint="eastAsia" w:ascii="宋体" w:hAnsi="宋体"/>
                <w:snapToGrid w:val="0"/>
                <w:szCs w:val="21"/>
              </w:rPr>
              <w:t>对视频会议设备（视频终端、摄像机、音视频设备）日常保养、设备维护检测；</w:t>
            </w:r>
          </w:p>
          <w:p w14:paraId="4A07220C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lang w:eastAsia="zh-CN"/>
              </w:rPr>
              <w:t>2.</w:t>
            </w:r>
            <w:r>
              <w:rPr>
                <w:rFonts w:hint="eastAsia" w:ascii="宋体" w:hAnsi="宋体"/>
                <w:snapToGrid w:val="0"/>
                <w:szCs w:val="21"/>
              </w:rPr>
              <w:t>根据视频会议系统运行情况。提供系统优化建议、优化方案和技术咨询。</w:t>
            </w:r>
          </w:p>
        </w:tc>
      </w:tr>
      <w:tr w14:paraId="483D4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 w14:paraId="1FE7D75D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A10F964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相关业务培训</w:t>
            </w:r>
          </w:p>
        </w:tc>
        <w:tc>
          <w:tcPr>
            <w:tcW w:w="5295" w:type="dxa"/>
            <w:noWrap w:val="0"/>
            <w:vAlign w:val="center"/>
          </w:tcPr>
          <w:p w14:paraId="797B41F1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进行视频会议、音响、网络等技术</w:t>
            </w:r>
            <w:r>
              <w:rPr>
                <w:rFonts w:hint="eastAsia" w:ascii="宋体" w:hAnsi="宋体"/>
                <w:snapToGrid w:val="0"/>
                <w:szCs w:val="21"/>
                <w:lang w:eastAsia="zh-CN"/>
              </w:rPr>
              <w:t>的</w:t>
            </w:r>
            <w:r>
              <w:rPr>
                <w:rFonts w:hint="eastAsia" w:ascii="宋体" w:hAnsi="宋体"/>
                <w:snapToGrid w:val="0"/>
                <w:szCs w:val="21"/>
              </w:rPr>
              <w:t>定期和不定期培训</w:t>
            </w:r>
          </w:p>
        </w:tc>
      </w:tr>
      <w:tr w14:paraId="37050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 w14:paraId="3D617531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3C789A9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普通会议保障</w:t>
            </w:r>
          </w:p>
        </w:tc>
        <w:tc>
          <w:tcPr>
            <w:tcW w:w="5295" w:type="dxa"/>
            <w:noWrap w:val="0"/>
            <w:vAlign w:val="center"/>
          </w:tcPr>
          <w:p w14:paraId="03D0F1F3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lang w:eastAsia="zh-CN"/>
              </w:rPr>
              <w:t>1.</w:t>
            </w:r>
            <w:r>
              <w:rPr>
                <w:rFonts w:hint="eastAsia" w:ascii="宋体" w:hAnsi="宋体"/>
                <w:snapToGrid w:val="0"/>
                <w:szCs w:val="21"/>
              </w:rPr>
              <w:t>对在新闻发布厅和大审判厅召开的所有普通会议进行会议保障。</w:t>
            </w:r>
          </w:p>
          <w:p w14:paraId="184541BC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lang w:eastAsia="zh-CN"/>
              </w:rPr>
              <w:t>2.</w:t>
            </w:r>
            <w:r>
              <w:rPr>
                <w:rFonts w:hint="eastAsia" w:ascii="宋体" w:hAnsi="宋体"/>
                <w:snapToGrid w:val="0"/>
                <w:szCs w:val="21"/>
              </w:rPr>
              <w:t>在召开普通会议前对所有扩声显示设备进行调试</w:t>
            </w:r>
          </w:p>
          <w:p w14:paraId="58331683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lang w:eastAsia="zh-CN"/>
              </w:rPr>
              <w:t>3.</w:t>
            </w:r>
            <w:r>
              <w:rPr>
                <w:rFonts w:hint="eastAsia" w:ascii="宋体" w:hAnsi="宋体"/>
                <w:snapToGrid w:val="0"/>
                <w:szCs w:val="21"/>
              </w:rPr>
              <w:t>对会议话筒逐个摆放好位置角度和音量调整</w:t>
            </w:r>
          </w:p>
        </w:tc>
      </w:tr>
      <w:tr w14:paraId="714F8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 w14:paraId="1FA988FE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E20CA2C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普通会议维护</w:t>
            </w:r>
          </w:p>
        </w:tc>
        <w:tc>
          <w:tcPr>
            <w:tcW w:w="5295" w:type="dxa"/>
            <w:noWrap w:val="0"/>
            <w:vAlign w:val="center"/>
          </w:tcPr>
          <w:p w14:paraId="6E594A94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lang w:eastAsia="zh-CN"/>
              </w:rPr>
              <w:t>1.</w:t>
            </w:r>
            <w:r>
              <w:rPr>
                <w:rFonts w:hint="eastAsia" w:ascii="宋体" w:hAnsi="宋体"/>
                <w:snapToGrid w:val="0"/>
                <w:szCs w:val="21"/>
              </w:rPr>
              <w:t>普通会议设备（扩声设备、传输设备、显示设备、链路）日常保养、设备维护检测；</w:t>
            </w:r>
          </w:p>
          <w:p w14:paraId="42BC29BC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lang w:eastAsia="zh-CN"/>
              </w:rPr>
              <w:t>2.</w:t>
            </w:r>
            <w:r>
              <w:rPr>
                <w:rFonts w:hint="eastAsia" w:ascii="宋体" w:hAnsi="宋体"/>
                <w:snapToGrid w:val="0"/>
                <w:szCs w:val="21"/>
              </w:rPr>
              <w:t>每周提供普通会议系统运行、维护和问题解决记录；</w:t>
            </w:r>
          </w:p>
          <w:p w14:paraId="0D3D20BB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lang w:eastAsia="zh-CN"/>
              </w:rPr>
              <w:t>3.</w:t>
            </w:r>
            <w:r>
              <w:rPr>
                <w:rFonts w:hint="eastAsia" w:ascii="宋体" w:hAnsi="宋体"/>
                <w:snapToGrid w:val="0"/>
                <w:szCs w:val="21"/>
              </w:rPr>
              <w:t>根据普通会议系统运行情况。提供系统优化建议、优化方案和技术咨询。</w:t>
            </w:r>
          </w:p>
        </w:tc>
      </w:tr>
      <w:tr w14:paraId="4D062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 w14:paraId="7577673E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837769B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大型庭审保障</w:t>
            </w:r>
          </w:p>
        </w:tc>
        <w:tc>
          <w:tcPr>
            <w:tcW w:w="5295" w:type="dxa"/>
            <w:noWrap w:val="0"/>
            <w:vAlign w:val="center"/>
          </w:tcPr>
          <w:p w14:paraId="356FAC2E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lang w:eastAsia="zh-CN"/>
              </w:rPr>
              <w:t>1.</w:t>
            </w:r>
            <w:r>
              <w:rPr>
                <w:rFonts w:hint="eastAsia" w:ascii="宋体" w:hAnsi="宋体"/>
                <w:snapToGrid w:val="0"/>
                <w:szCs w:val="21"/>
              </w:rPr>
              <w:t>对召开的大型庭审进行会议保障。</w:t>
            </w:r>
          </w:p>
          <w:p w14:paraId="7ADEAB7F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lang w:eastAsia="zh-CN"/>
              </w:rPr>
              <w:t>2.</w:t>
            </w:r>
            <w:r>
              <w:rPr>
                <w:rFonts w:hint="eastAsia" w:ascii="宋体" w:hAnsi="宋体"/>
                <w:snapToGrid w:val="0"/>
                <w:szCs w:val="21"/>
              </w:rPr>
              <w:t>会前一天做好所有扩声传输显示设备运行调试。</w:t>
            </w:r>
          </w:p>
          <w:p w14:paraId="502DEFEF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lang w:eastAsia="zh-CN"/>
              </w:rPr>
              <w:t>3.</w:t>
            </w:r>
            <w:r>
              <w:rPr>
                <w:rFonts w:hint="eastAsia" w:ascii="宋体" w:hAnsi="宋体"/>
                <w:snapToGrid w:val="0"/>
                <w:szCs w:val="21"/>
              </w:rPr>
              <w:t>做好录像录音存档。</w:t>
            </w:r>
          </w:p>
          <w:p w14:paraId="12661057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lang w:eastAsia="zh-CN"/>
              </w:rPr>
              <w:t>4.</w:t>
            </w:r>
            <w:r>
              <w:rPr>
                <w:rFonts w:hint="eastAsia" w:ascii="宋体" w:hAnsi="宋体"/>
                <w:snapToGrid w:val="0"/>
                <w:szCs w:val="21"/>
              </w:rPr>
              <w:t>专人会场当值保障话筒发声准确。</w:t>
            </w:r>
          </w:p>
          <w:p w14:paraId="32A5D30A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</w:p>
        </w:tc>
      </w:tr>
      <w:tr w14:paraId="6FB51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 w14:paraId="0915FA30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DCA7897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执行指挥维护保障</w:t>
            </w:r>
          </w:p>
        </w:tc>
        <w:tc>
          <w:tcPr>
            <w:tcW w:w="5295" w:type="dxa"/>
            <w:noWrap w:val="0"/>
            <w:vAlign w:val="center"/>
          </w:tcPr>
          <w:p w14:paraId="3D31EDCD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lang w:eastAsia="zh-CN"/>
              </w:rPr>
              <w:t>1.</w:t>
            </w:r>
            <w:r>
              <w:rPr>
                <w:rFonts w:hint="eastAsia" w:ascii="宋体" w:hAnsi="宋体"/>
                <w:snapToGrid w:val="0"/>
                <w:szCs w:val="21"/>
              </w:rPr>
              <w:t>每月做好使用和维护记录</w:t>
            </w:r>
          </w:p>
          <w:p w14:paraId="571F03F2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lang w:eastAsia="zh-CN"/>
              </w:rPr>
              <w:t>2.</w:t>
            </w:r>
            <w:r>
              <w:rPr>
                <w:rFonts w:hint="eastAsia" w:ascii="宋体" w:hAnsi="宋体"/>
                <w:snapToGrid w:val="0"/>
                <w:szCs w:val="21"/>
              </w:rPr>
              <w:t>使用时做好保障</w:t>
            </w:r>
          </w:p>
          <w:p w14:paraId="3F7001C8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lang w:eastAsia="zh-CN"/>
              </w:rPr>
              <w:t>3.</w:t>
            </w:r>
            <w:r>
              <w:rPr>
                <w:rFonts w:hint="eastAsia" w:ascii="宋体" w:hAnsi="宋体"/>
                <w:snapToGrid w:val="0"/>
                <w:szCs w:val="21"/>
              </w:rPr>
              <w:t>每周例行设备线路维护</w:t>
            </w:r>
          </w:p>
          <w:p w14:paraId="7331D6E3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lang w:eastAsia="zh-CN"/>
              </w:rPr>
              <w:t>4.</w:t>
            </w:r>
            <w:r>
              <w:rPr>
                <w:rFonts w:hint="eastAsia" w:ascii="宋体" w:hAnsi="宋体"/>
                <w:snapToGrid w:val="0"/>
                <w:szCs w:val="21"/>
              </w:rPr>
              <w:t>合理化建议和培训</w:t>
            </w:r>
          </w:p>
        </w:tc>
      </w:tr>
      <w:tr w14:paraId="3A6F7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 w14:paraId="0D6F7F37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6373157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安防监控</w:t>
            </w:r>
          </w:p>
        </w:tc>
        <w:tc>
          <w:tcPr>
            <w:tcW w:w="5295" w:type="dxa"/>
            <w:noWrap w:val="0"/>
            <w:vAlign w:val="center"/>
          </w:tcPr>
          <w:p w14:paraId="5BD75A4A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lang w:eastAsia="zh-CN"/>
              </w:rPr>
              <w:t>1.</w:t>
            </w:r>
            <w:r>
              <w:rPr>
                <w:rFonts w:hint="eastAsia" w:ascii="宋体" w:hAnsi="宋体"/>
                <w:snapToGrid w:val="0"/>
                <w:szCs w:val="21"/>
              </w:rPr>
              <w:t>每周一巡查各个信息点位。</w:t>
            </w:r>
          </w:p>
          <w:p w14:paraId="51095D5F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lang w:eastAsia="zh-CN"/>
              </w:rPr>
              <w:t>2.</w:t>
            </w:r>
            <w:r>
              <w:rPr>
                <w:rFonts w:hint="eastAsia" w:ascii="宋体" w:hAnsi="宋体"/>
                <w:snapToGrid w:val="0"/>
                <w:szCs w:val="21"/>
              </w:rPr>
              <w:t>发现问题及时处理。</w:t>
            </w:r>
          </w:p>
          <w:p w14:paraId="1F81D1CD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lang w:eastAsia="zh-CN"/>
              </w:rPr>
              <w:t>3.</w:t>
            </w:r>
            <w:r>
              <w:rPr>
                <w:rFonts w:hint="eastAsia" w:ascii="宋体" w:hAnsi="宋体"/>
                <w:snapToGrid w:val="0"/>
                <w:szCs w:val="21"/>
              </w:rPr>
              <w:t>配合领导调阅监控录像。</w:t>
            </w:r>
          </w:p>
        </w:tc>
      </w:tr>
      <w:tr w14:paraId="62C1F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 w14:paraId="4EA637E6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6DDA550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其他事宜</w:t>
            </w:r>
          </w:p>
        </w:tc>
        <w:tc>
          <w:tcPr>
            <w:tcW w:w="5295" w:type="dxa"/>
            <w:noWrap w:val="0"/>
            <w:vAlign w:val="center"/>
          </w:tcPr>
          <w:p w14:paraId="537687B6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lang w:eastAsia="zh-CN"/>
              </w:rPr>
              <w:t>1.</w:t>
            </w:r>
            <w:r>
              <w:rPr>
                <w:rFonts w:hint="eastAsia" w:ascii="宋体" w:hAnsi="宋体"/>
                <w:snapToGrid w:val="0"/>
                <w:szCs w:val="21"/>
              </w:rPr>
              <w:t>日常工作的配合。</w:t>
            </w:r>
          </w:p>
          <w:p w14:paraId="137D0E85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lang w:eastAsia="zh-CN"/>
              </w:rPr>
              <w:t>2.</w:t>
            </w:r>
            <w:r>
              <w:rPr>
                <w:rFonts w:hint="eastAsia" w:ascii="宋体" w:hAnsi="宋体"/>
                <w:snapToGrid w:val="0"/>
                <w:szCs w:val="21"/>
              </w:rPr>
              <w:t>定期和领导沟通维保事宜和合理化建议</w:t>
            </w:r>
          </w:p>
          <w:p w14:paraId="71A8788B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lang w:eastAsia="zh-CN"/>
              </w:rPr>
              <w:t>3.</w:t>
            </w:r>
            <w:r>
              <w:rPr>
                <w:rFonts w:hint="eastAsia" w:ascii="宋体" w:hAnsi="宋体"/>
                <w:snapToGrid w:val="0"/>
                <w:szCs w:val="21"/>
              </w:rPr>
              <w:t>其他会议相关部门的视频、幻灯片的收集和传达。</w:t>
            </w:r>
          </w:p>
        </w:tc>
      </w:tr>
      <w:tr w14:paraId="0CCF5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 w14:paraId="35456B18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服务质量反馈与交流</w:t>
            </w:r>
          </w:p>
          <w:p w14:paraId="5BFD9D3F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宋体" w:hAnsi="宋体"/>
                <w:snapToGrid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3890F96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服务情况报告</w:t>
            </w:r>
          </w:p>
        </w:tc>
        <w:tc>
          <w:tcPr>
            <w:tcW w:w="5295" w:type="dxa"/>
            <w:noWrap w:val="0"/>
            <w:vAlign w:val="center"/>
          </w:tcPr>
          <w:p w14:paraId="0CF005CA">
            <w:pPr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每季度向信息网络管理处提交设备运行情况报告，每年向惠济区人民人民法院提交服务情况总结报告，对维护服务情况进行总结，提出优化改进建议，工作安排等。</w:t>
            </w:r>
          </w:p>
        </w:tc>
      </w:tr>
      <w:tr w14:paraId="64E98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1926A0D5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宋体" w:hAnsi="宋体"/>
                <w:snapToGrid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B10C471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保障分析报告</w:t>
            </w:r>
          </w:p>
          <w:p w14:paraId="3DA78C92">
            <w:pPr>
              <w:autoSpaceDE w:val="0"/>
              <w:autoSpaceDN w:val="0"/>
              <w:snapToGrid w:val="0"/>
              <w:spacing w:line="320" w:lineRule="exact"/>
              <w:ind w:firstLine="420" w:firstLineChars="200"/>
              <w:rPr>
                <w:rFonts w:hint="eastAsia" w:ascii="宋体" w:hAnsi="宋体"/>
                <w:snapToGrid w:val="0"/>
                <w:szCs w:val="21"/>
              </w:rPr>
            </w:pPr>
          </w:p>
        </w:tc>
        <w:tc>
          <w:tcPr>
            <w:tcW w:w="5295" w:type="dxa"/>
            <w:noWrap w:val="0"/>
            <w:vAlign w:val="center"/>
          </w:tcPr>
          <w:p w14:paraId="753F1218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在提供故障现场处理服务后，提交《现场技术服务报告》，经相关工作人员签字确认，如有未解决故障，提交最终解决时间和技术方案，同时每周报告解决的进展情况。</w:t>
            </w:r>
          </w:p>
        </w:tc>
      </w:tr>
      <w:tr w14:paraId="0738B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23E55312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宋体" w:hAnsi="宋体"/>
                <w:snapToGrid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F4F86EB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建立设备维护技术档案</w:t>
            </w:r>
          </w:p>
        </w:tc>
        <w:tc>
          <w:tcPr>
            <w:tcW w:w="5295" w:type="dxa"/>
            <w:noWrap w:val="0"/>
            <w:vAlign w:val="center"/>
          </w:tcPr>
          <w:p w14:paraId="110109AC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根据每次故障维修报告和预防性维护报告建立技术文案资料库，详细记录设备的型号、使用年限、故障时间、故障类型、维护方法、维护质量、预防措施及维护时间和维护人员等信息。</w:t>
            </w:r>
          </w:p>
        </w:tc>
      </w:tr>
      <w:tr w14:paraId="10B89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17E549CC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宋体" w:hAnsi="宋体"/>
                <w:snapToGrid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20618A8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预维护报告</w:t>
            </w:r>
          </w:p>
        </w:tc>
        <w:tc>
          <w:tcPr>
            <w:tcW w:w="5295" w:type="dxa"/>
            <w:noWrap w:val="0"/>
            <w:vAlign w:val="center"/>
          </w:tcPr>
          <w:p w14:paraId="316CEC6F">
            <w:pPr>
              <w:autoSpaceDE w:val="0"/>
              <w:autoSpaceDN w:val="0"/>
              <w:snapToGrid w:val="0"/>
              <w:spacing w:line="320" w:lineRule="exact"/>
              <w:rPr>
                <w:rFonts w:hint="eastAsia"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完成维护后，提交例行维护报告，以备相关工作人员了解设备运行和维护情况。</w:t>
            </w:r>
          </w:p>
        </w:tc>
      </w:tr>
    </w:tbl>
    <w:p w14:paraId="2B53DC42"/>
    <w:p w14:paraId="767FB7A4">
      <w:pPr>
        <w:rPr>
          <w:rFonts w:hint="eastAsia"/>
        </w:rPr>
      </w:pPr>
      <w:r>
        <w:br w:type="page"/>
      </w:r>
    </w:p>
    <w:p w14:paraId="55BB3EEE">
      <w:pPr>
        <w:pStyle w:val="2"/>
      </w:pPr>
      <w:r>
        <w:rPr>
          <w:rFonts w:hint="eastAsia"/>
        </w:rPr>
        <w:t>第三章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评审方法</w:t>
      </w:r>
    </w:p>
    <w:p w14:paraId="142BC7C9">
      <w:pPr>
        <w:spacing w:line="440" w:lineRule="atLeast"/>
        <w:ind w:left="100" w:right="39"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  <w:szCs w:val="21"/>
        </w:rPr>
        <w:t>本次评审采用综合</w:t>
      </w:r>
      <w:r>
        <w:rPr>
          <w:rFonts w:hint="eastAsia" w:ascii="宋体" w:hAnsi="宋体" w:cs="宋体"/>
          <w:spacing w:val="-2"/>
          <w:szCs w:val="21"/>
        </w:rPr>
        <w:t>评分法</w:t>
      </w:r>
      <w:r>
        <w:rPr>
          <w:rFonts w:hint="eastAsia" w:ascii="宋体" w:hAnsi="宋体" w:cs="宋体"/>
          <w:szCs w:val="21"/>
        </w:rPr>
        <w:t>。评审委员会对符合资格条件且满</w:t>
      </w:r>
      <w:r>
        <w:rPr>
          <w:rFonts w:hint="eastAsia" w:ascii="宋体" w:hAnsi="宋体" w:cs="宋体"/>
          <w:spacing w:val="-2"/>
          <w:szCs w:val="21"/>
        </w:rPr>
        <w:t>足</w:t>
      </w:r>
      <w:r>
        <w:rPr>
          <w:rFonts w:hint="eastAsia" w:ascii="宋体" w:hAnsi="宋体" w:cs="宋体"/>
          <w:szCs w:val="21"/>
        </w:rPr>
        <w:t>采购文件实质性要求的</w:t>
      </w:r>
      <w:r>
        <w:rPr>
          <w:rFonts w:hint="eastAsia" w:ascii="宋体" w:hAnsi="宋体" w:cs="宋体"/>
          <w:spacing w:val="-2"/>
          <w:szCs w:val="21"/>
        </w:rPr>
        <w:t>响应文件</w:t>
      </w:r>
      <w:r>
        <w:rPr>
          <w:rFonts w:hint="eastAsia" w:ascii="宋体" w:hAnsi="宋体" w:cs="宋体"/>
          <w:szCs w:val="21"/>
        </w:rPr>
        <w:t>，按照本章规</w:t>
      </w:r>
      <w:r>
        <w:rPr>
          <w:rFonts w:hint="eastAsia" w:ascii="宋体" w:hAnsi="宋体" w:cs="宋体"/>
          <w:spacing w:val="-2"/>
          <w:szCs w:val="21"/>
        </w:rPr>
        <w:t>定</w:t>
      </w:r>
      <w:r>
        <w:rPr>
          <w:rFonts w:hint="eastAsia" w:ascii="宋体" w:hAnsi="宋体" w:cs="宋体"/>
          <w:szCs w:val="21"/>
        </w:rPr>
        <w:t>的</w:t>
      </w:r>
      <w:r>
        <w:rPr>
          <w:rFonts w:hint="eastAsia" w:ascii="宋体" w:hAnsi="宋体" w:cs="宋体"/>
          <w:spacing w:val="-2"/>
          <w:szCs w:val="21"/>
        </w:rPr>
        <w:t>评</w:t>
      </w:r>
      <w:r>
        <w:rPr>
          <w:rFonts w:hint="eastAsia" w:ascii="宋体" w:hAnsi="宋体" w:cs="宋体"/>
          <w:szCs w:val="21"/>
        </w:rPr>
        <w:t>分</w:t>
      </w:r>
      <w:r>
        <w:rPr>
          <w:rFonts w:hint="eastAsia" w:ascii="宋体" w:hAnsi="宋体" w:cs="宋体"/>
          <w:spacing w:val="-2"/>
          <w:szCs w:val="21"/>
        </w:rPr>
        <w:t>标准</w:t>
      </w:r>
      <w:r>
        <w:rPr>
          <w:rFonts w:hint="eastAsia" w:ascii="宋体" w:hAnsi="宋体" w:cs="宋体"/>
          <w:szCs w:val="21"/>
        </w:rPr>
        <w:t>进行</w:t>
      </w:r>
      <w:r>
        <w:rPr>
          <w:rFonts w:hint="eastAsia" w:ascii="宋体" w:hAnsi="宋体" w:cs="宋体"/>
          <w:spacing w:val="-2"/>
          <w:szCs w:val="21"/>
        </w:rPr>
        <w:t>打</w:t>
      </w:r>
      <w:r>
        <w:rPr>
          <w:rFonts w:hint="eastAsia" w:ascii="宋体" w:hAnsi="宋体" w:cs="宋体"/>
          <w:szCs w:val="21"/>
        </w:rPr>
        <w:t>分</w:t>
      </w:r>
      <w:r>
        <w:rPr>
          <w:rFonts w:hint="eastAsia" w:ascii="宋体" w:hAnsi="宋体" w:cs="宋体"/>
          <w:spacing w:val="-2"/>
          <w:szCs w:val="21"/>
        </w:rPr>
        <w:t>，</w:t>
      </w:r>
      <w:r>
        <w:rPr>
          <w:rFonts w:hint="eastAsia" w:ascii="宋体" w:hAnsi="宋体" w:cs="宋体"/>
          <w:szCs w:val="21"/>
        </w:rPr>
        <w:t>并</w:t>
      </w:r>
      <w:r>
        <w:rPr>
          <w:rFonts w:hint="eastAsia" w:ascii="宋体" w:hAnsi="宋体" w:cs="宋体"/>
          <w:spacing w:val="-2"/>
          <w:szCs w:val="21"/>
        </w:rPr>
        <w:t>按</w:t>
      </w:r>
      <w:r>
        <w:rPr>
          <w:rFonts w:hint="eastAsia" w:ascii="宋体" w:hAnsi="宋体" w:cs="宋体"/>
          <w:szCs w:val="21"/>
        </w:rPr>
        <w:t>得</w:t>
      </w:r>
      <w:r>
        <w:rPr>
          <w:rFonts w:hint="eastAsia" w:ascii="宋体" w:hAnsi="宋体" w:cs="宋体"/>
          <w:spacing w:val="-2"/>
          <w:szCs w:val="21"/>
        </w:rPr>
        <w:t>分</w:t>
      </w:r>
      <w:r>
        <w:rPr>
          <w:rFonts w:hint="eastAsia" w:ascii="宋体" w:hAnsi="宋体" w:cs="宋体"/>
          <w:szCs w:val="21"/>
        </w:rPr>
        <w:t>由</w:t>
      </w:r>
      <w:r>
        <w:rPr>
          <w:rFonts w:hint="eastAsia" w:ascii="宋体" w:hAnsi="宋体" w:cs="宋体"/>
          <w:spacing w:val="-2"/>
          <w:szCs w:val="21"/>
        </w:rPr>
        <w:t>高</w:t>
      </w:r>
      <w:r>
        <w:rPr>
          <w:rFonts w:hint="eastAsia" w:ascii="宋体" w:hAnsi="宋体" w:cs="宋体"/>
          <w:szCs w:val="21"/>
        </w:rPr>
        <w:t>到低</w:t>
      </w:r>
      <w:r>
        <w:rPr>
          <w:rFonts w:hint="eastAsia" w:ascii="宋体" w:hAnsi="宋体" w:cs="宋体"/>
          <w:spacing w:val="-2"/>
          <w:szCs w:val="21"/>
        </w:rPr>
        <w:t>顺</w:t>
      </w:r>
      <w:r>
        <w:rPr>
          <w:rFonts w:hint="eastAsia" w:ascii="宋体" w:hAnsi="宋体" w:cs="宋体"/>
          <w:szCs w:val="21"/>
        </w:rPr>
        <w:t>序</w:t>
      </w:r>
      <w:r>
        <w:rPr>
          <w:rFonts w:hint="eastAsia" w:ascii="宋体" w:hAnsi="宋体" w:cs="宋体"/>
          <w:spacing w:val="-2"/>
          <w:szCs w:val="21"/>
        </w:rPr>
        <w:t>推</w:t>
      </w:r>
      <w:r>
        <w:rPr>
          <w:rFonts w:hint="eastAsia" w:ascii="宋体" w:hAnsi="宋体" w:cs="宋体"/>
          <w:szCs w:val="21"/>
        </w:rPr>
        <w:t>荐</w:t>
      </w:r>
      <w:r>
        <w:rPr>
          <w:rFonts w:hint="eastAsia" w:ascii="宋体" w:hAnsi="宋体" w:cs="宋体"/>
          <w:spacing w:val="-2"/>
          <w:szCs w:val="21"/>
        </w:rPr>
        <w:t>成交候</w:t>
      </w:r>
      <w:r>
        <w:rPr>
          <w:rFonts w:hint="eastAsia" w:ascii="宋体" w:hAnsi="宋体" w:cs="宋体"/>
          <w:szCs w:val="21"/>
        </w:rPr>
        <w:t>选</w:t>
      </w:r>
      <w:r>
        <w:rPr>
          <w:rFonts w:hint="eastAsia" w:ascii="宋体" w:hAnsi="宋体" w:cs="宋体"/>
          <w:spacing w:val="-2"/>
          <w:szCs w:val="21"/>
        </w:rPr>
        <w:t>人</w:t>
      </w:r>
      <w:r>
        <w:rPr>
          <w:rFonts w:hint="eastAsia" w:ascii="宋体" w:hAnsi="宋体" w:cs="宋体"/>
          <w:szCs w:val="21"/>
        </w:rPr>
        <w:t>，或</w:t>
      </w:r>
      <w:r>
        <w:rPr>
          <w:rFonts w:hint="eastAsia" w:ascii="宋体" w:hAnsi="宋体" w:cs="宋体"/>
          <w:spacing w:val="-2"/>
          <w:szCs w:val="21"/>
        </w:rPr>
        <w:t>根</w:t>
      </w:r>
      <w:r>
        <w:rPr>
          <w:rFonts w:hint="eastAsia" w:ascii="宋体" w:hAnsi="宋体" w:cs="宋体"/>
          <w:szCs w:val="21"/>
        </w:rPr>
        <w:t>据</w:t>
      </w:r>
      <w:r>
        <w:rPr>
          <w:rFonts w:hint="eastAsia" w:ascii="宋体" w:hAnsi="宋体" w:cs="宋体"/>
          <w:spacing w:val="-2"/>
          <w:szCs w:val="21"/>
        </w:rPr>
        <w:t>采购人</w:t>
      </w:r>
      <w:r>
        <w:rPr>
          <w:rFonts w:hint="eastAsia" w:ascii="宋体" w:hAnsi="宋体" w:cs="宋体"/>
          <w:szCs w:val="21"/>
        </w:rPr>
        <w:t>授权直接确定</w:t>
      </w:r>
      <w:r>
        <w:rPr>
          <w:rFonts w:hint="eastAsia" w:ascii="宋体" w:hAnsi="宋体" w:cs="宋体"/>
          <w:spacing w:val="-2"/>
          <w:szCs w:val="21"/>
        </w:rPr>
        <w:t>成交人</w:t>
      </w:r>
      <w:r>
        <w:rPr>
          <w:rFonts w:hint="eastAsia" w:ascii="宋体" w:hAnsi="宋体" w:cs="宋体"/>
          <w:szCs w:val="21"/>
        </w:rPr>
        <w:t>，但</w:t>
      </w:r>
      <w:r>
        <w:rPr>
          <w:rFonts w:hint="eastAsia" w:ascii="宋体" w:hAnsi="宋体" w:cs="宋体"/>
          <w:spacing w:val="-2"/>
          <w:szCs w:val="21"/>
        </w:rPr>
        <w:t>响应</w:t>
      </w:r>
      <w:r>
        <w:rPr>
          <w:rFonts w:hint="eastAsia" w:ascii="宋体" w:hAnsi="宋体" w:cs="宋体"/>
          <w:szCs w:val="21"/>
        </w:rPr>
        <w:t>报价低于其成</w:t>
      </w:r>
      <w:r>
        <w:rPr>
          <w:rFonts w:hint="eastAsia" w:ascii="宋体" w:hAnsi="宋体" w:cs="宋体"/>
          <w:spacing w:val="-2"/>
          <w:szCs w:val="21"/>
        </w:rPr>
        <w:t>本</w:t>
      </w:r>
      <w:r>
        <w:rPr>
          <w:rFonts w:hint="eastAsia" w:ascii="宋体" w:hAnsi="宋体" w:cs="宋体"/>
          <w:szCs w:val="21"/>
        </w:rPr>
        <w:t>的除</w:t>
      </w:r>
      <w:r>
        <w:rPr>
          <w:rFonts w:hint="eastAsia" w:ascii="宋体" w:hAnsi="宋体" w:cs="宋体"/>
          <w:spacing w:val="-2"/>
          <w:szCs w:val="21"/>
        </w:rPr>
        <w:t>外</w:t>
      </w:r>
      <w:r>
        <w:rPr>
          <w:rFonts w:hint="eastAsia" w:ascii="宋体" w:hAnsi="宋体" w:cs="宋体"/>
          <w:szCs w:val="21"/>
        </w:rPr>
        <w:t>。综合评分相等</w:t>
      </w:r>
      <w:r>
        <w:rPr>
          <w:rFonts w:hint="eastAsia" w:ascii="宋体" w:hAnsi="宋体" w:cs="宋体"/>
          <w:spacing w:val="-2"/>
          <w:szCs w:val="21"/>
        </w:rPr>
        <w:t>时</w:t>
      </w:r>
      <w:r>
        <w:rPr>
          <w:rFonts w:hint="eastAsia" w:ascii="宋体" w:hAnsi="宋体" w:cs="宋体"/>
          <w:szCs w:val="21"/>
        </w:rPr>
        <w:t>，以报价低的优</w:t>
      </w:r>
      <w:r>
        <w:rPr>
          <w:rFonts w:hint="eastAsia" w:ascii="宋体" w:hAnsi="宋体" w:cs="宋体"/>
          <w:spacing w:val="-2"/>
          <w:szCs w:val="21"/>
        </w:rPr>
        <w:t>先</w:t>
      </w:r>
      <w:r>
        <w:rPr>
          <w:rFonts w:hint="eastAsia" w:ascii="宋体" w:hAnsi="宋体" w:cs="宋体"/>
          <w:szCs w:val="21"/>
        </w:rPr>
        <w:t>；报价也相等</w:t>
      </w:r>
      <w:r>
        <w:rPr>
          <w:rFonts w:hint="eastAsia" w:ascii="宋体" w:hAnsi="宋体" w:cs="宋体"/>
          <w:spacing w:val="-2"/>
          <w:szCs w:val="21"/>
        </w:rPr>
        <w:t>的</w:t>
      </w:r>
      <w:r>
        <w:rPr>
          <w:rFonts w:hint="eastAsia" w:ascii="宋体" w:hAnsi="宋体" w:cs="宋体"/>
          <w:szCs w:val="21"/>
        </w:rPr>
        <w:t>，以</w:t>
      </w:r>
      <w:r>
        <w:rPr>
          <w:rFonts w:hint="eastAsia" w:ascii="宋体" w:hAnsi="宋体" w:cs="宋体"/>
          <w:spacing w:val="-2"/>
          <w:szCs w:val="21"/>
        </w:rPr>
        <w:t>技术标</w:t>
      </w:r>
      <w:r>
        <w:rPr>
          <w:rFonts w:hint="eastAsia" w:ascii="宋体" w:hAnsi="宋体" w:cs="宋体"/>
          <w:szCs w:val="21"/>
        </w:rPr>
        <w:t>得分高的</w:t>
      </w:r>
      <w:r>
        <w:rPr>
          <w:rFonts w:hint="eastAsia" w:ascii="宋体" w:hAnsi="宋体" w:cs="宋体"/>
          <w:spacing w:val="-2"/>
          <w:szCs w:val="21"/>
        </w:rPr>
        <w:t>优</w:t>
      </w:r>
      <w:r>
        <w:rPr>
          <w:rFonts w:hint="eastAsia" w:ascii="宋体" w:hAnsi="宋体" w:cs="宋体"/>
          <w:szCs w:val="21"/>
        </w:rPr>
        <w:t>先。</w:t>
      </w:r>
    </w:p>
    <w:p w14:paraId="653C4E2B">
      <w:pPr>
        <w:rPr>
          <w:rFonts w:hint="eastAsia"/>
        </w:rPr>
      </w:pPr>
    </w:p>
    <w:tbl>
      <w:tblPr>
        <w:tblStyle w:val="9"/>
        <w:tblW w:w="9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890"/>
        <w:gridCol w:w="2020"/>
        <w:gridCol w:w="5550"/>
      </w:tblGrid>
      <w:tr w14:paraId="25C1E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37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AE1C0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分值构成（总分100分）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07C78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技术标：58分</w:t>
            </w:r>
          </w:p>
          <w:p w14:paraId="444AB189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综合标：12分</w:t>
            </w:r>
          </w:p>
          <w:p w14:paraId="7EC03DCD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商务标：30分</w:t>
            </w:r>
          </w:p>
        </w:tc>
      </w:tr>
      <w:tr w14:paraId="1973B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49ADF">
            <w:pPr>
              <w:spacing w:line="360" w:lineRule="auto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序号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FBD3B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评分因素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8D293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评分标准</w:t>
            </w:r>
          </w:p>
        </w:tc>
      </w:tr>
      <w:tr w14:paraId="7A8AC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6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8F4D7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8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F904E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技术标（技术方案）58分</w:t>
            </w:r>
          </w:p>
        </w:tc>
        <w:tc>
          <w:tcPr>
            <w:tcW w:w="2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11B1B">
            <w:pPr>
              <w:pStyle w:val="11"/>
              <w:spacing w:line="360" w:lineRule="auto"/>
              <w:jc w:val="center"/>
              <w:rPr>
                <w:rStyle w:val="12"/>
                <w:rFonts w:hint="eastAsia" w:hAnsi="宋体"/>
                <w:color w:val="auto"/>
                <w:sz w:val="21"/>
                <w:szCs w:val="21"/>
              </w:rPr>
            </w:pPr>
            <w:r>
              <w:rPr>
                <w:rStyle w:val="12"/>
                <w:rFonts w:hAnsi="宋体"/>
                <w:color w:val="auto"/>
                <w:sz w:val="21"/>
                <w:szCs w:val="21"/>
              </w:rPr>
              <w:t>总体服务目标</w:t>
            </w:r>
          </w:p>
          <w:p w14:paraId="20E576B2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Style w:val="12"/>
                <w:rFonts w:ascii="宋体" w:hAnsi="宋体"/>
              </w:rPr>
              <w:t>（</w:t>
            </w:r>
            <w:r>
              <w:rPr>
                <w:rStyle w:val="12"/>
                <w:rFonts w:hint="eastAsia" w:hAnsi="宋体"/>
              </w:rPr>
              <w:t>8</w:t>
            </w:r>
            <w:r>
              <w:rPr>
                <w:rStyle w:val="12"/>
                <w:rFonts w:ascii="宋体" w:hAnsi="宋体"/>
              </w:rPr>
              <w:t>分）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201A7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Style w:val="12"/>
                <w:rFonts w:ascii="宋体" w:hAnsi="宋体"/>
              </w:rPr>
              <w:t>结合本项目实际情况及</w:t>
            </w:r>
            <w:r>
              <w:rPr>
                <w:rStyle w:val="12"/>
                <w:rFonts w:ascii="宋体" w:hAnsi="宋体"/>
                <w:bCs/>
              </w:rPr>
              <w:t>服务需求特点，提出合理的整体服务</w:t>
            </w:r>
            <w:r>
              <w:rPr>
                <w:rStyle w:val="12"/>
                <w:rFonts w:hint="eastAsia" w:ascii="宋体" w:hAnsi="宋体"/>
                <w:bCs/>
              </w:rPr>
              <w:t>目标</w:t>
            </w:r>
            <w:r>
              <w:rPr>
                <w:rStyle w:val="12"/>
                <w:rFonts w:hint="eastAsia" w:ascii="宋体" w:hAnsi="宋体"/>
              </w:rPr>
              <w:t>，</w:t>
            </w:r>
            <w:r>
              <w:rPr>
                <w:rStyle w:val="12"/>
                <w:rFonts w:ascii="宋体" w:hAnsi="宋体"/>
              </w:rPr>
              <w:t>评标委员会根据投标文件内容进行横向比较后打</w:t>
            </w:r>
            <w:r>
              <w:rPr>
                <w:rStyle w:val="13"/>
                <w:rFonts w:hint="eastAsia" w:ascii="宋体" w:hAnsi="宋体"/>
              </w:rPr>
              <w:t>分，0-8分；</w:t>
            </w:r>
          </w:p>
        </w:tc>
      </w:tr>
      <w:tr w14:paraId="23C42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590F4">
            <w:pPr>
              <w:spacing w:line="360" w:lineRule="auto"/>
              <w:rPr>
                <w:rFonts w:hint="eastAsia" w:ascii="宋体" w:hAnsi="宋体" w:cs="宋体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CA18E">
            <w:pPr>
              <w:spacing w:line="360" w:lineRule="auto"/>
              <w:rPr>
                <w:rFonts w:hint="eastAsia" w:ascii="宋体" w:hAnsi="宋体" w:cs="宋体"/>
              </w:rPr>
            </w:pPr>
          </w:p>
        </w:tc>
        <w:tc>
          <w:tcPr>
            <w:tcW w:w="2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9BADB">
            <w:pPr>
              <w:pStyle w:val="11"/>
              <w:spacing w:line="360" w:lineRule="auto"/>
              <w:jc w:val="center"/>
              <w:rPr>
                <w:rStyle w:val="12"/>
                <w:rFonts w:hint="eastAsia" w:hAnsi="宋体"/>
                <w:color w:val="auto"/>
                <w:sz w:val="21"/>
                <w:szCs w:val="21"/>
              </w:rPr>
            </w:pPr>
            <w:r>
              <w:rPr>
                <w:rStyle w:val="12"/>
                <w:rFonts w:hAnsi="宋体"/>
                <w:color w:val="auto"/>
                <w:sz w:val="21"/>
                <w:szCs w:val="21"/>
              </w:rPr>
              <w:t>运维</w:t>
            </w:r>
            <w:r>
              <w:rPr>
                <w:rStyle w:val="12"/>
                <w:rFonts w:hint="eastAsia" w:hAnsi="宋体"/>
                <w:color w:val="auto"/>
                <w:sz w:val="21"/>
                <w:szCs w:val="21"/>
              </w:rPr>
              <w:t>组织</w:t>
            </w:r>
            <w:r>
              <w:rPr>
                <w:rStyle w:val="12"/>
                <w:rFonts w:hAnsi="宋体"/>
                <w:color w:val="auto"/>
                <w:sz w:val="21"/>
                <w:szCs w:val="21"/>
              </w:rPr>
              <w:t>方案</w:t>
            </w:r>
          </w:p>
          <w:p w14:paraId="192B6CE9">
            <w:pPr>
              <w:pStyle w:val="11"/>
              <w:spacing w:line="360" w:lineRule="auto"/>
              <w:jc w:val="center"/>
              <w:rPr>
                <w:rFonts w:hint="eastAsia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12"/>
                <w:rFonts w:hAnsi="宋体"/>
                <w:color w:val="auto"/>
                <w:sz w:val="21"/>
                <w:szCs w:val="21"/>
              </w:rPr>
              <w:t>（</w:t>
            </w:r>
            <w:r>
              <w:rPr>
                <w:rStyle w:val="12"/>
                <w:rFonts w:hint="eastAsia" w:hAnsi="宋体"/>
                <w:color w:val="auto"/>
                <w:sz w:val="21"/>
                <w:szCs w:val="21"/>
              </w:rPr>
              <w:t>8</w:t>
            </w:r>
            <w:r>
              <w:rPr>
                <w:rStyle w:val="12"/>
                <w:rFonts w:hAnsi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D693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Style w:val="13"/>
                <w:rFonts w:ascii="宋体" w:hAnsi="宋体"/>
              </w:rPr>
              <w:t>要求对本项目深入分析，能够体现项目特点，明确服务重点和管理重点，提出明确可行的管理模式和机制，科学设定组织机构和服务</w:t>
            </w:r>
            <w:r>
              <w:rPr>
                <w:rStyle w:val="13"/>
                <w:rFonts w:hint="eastAsia" w:ascii="宋体" w:hAnsi="宋体"/>
              </w:rPr>
              <w:t>人员</w:t>
            </w:r>
            <w:r>
              <w:rPr>
                <w:rStyle w:val="13"/>
                <w:rFonts w:ascii="宋体" w:hAnsi="宋体"/>
              </w:rPr>
              <w:t>计划</w:t>
            </w:r>
            <w:r>
              <w:rPr>
                <w:rStyle w:val="13"/>
                <w:rFonts w:hint="eastAsia" w:ascii="宋体" w:hAnsi="宋体"/>
              </w:rPr>
              <w:t>等进行打分，0-8分；</w:t>
            </w:r>
          </w:p>
        </w:tc>
      </w:tr>
      <w:tr w14:paraId="6602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1F5A1">
            <w:pPr>
              <w:spacing w:line="360" w:lineRule="auto"/>
              <w:rPr>
                <w:rFonts w:hint="eastAsia" w:ascii="宋体" w:hAnsi="宋体" w:cs="宋体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61306">
            <w:pPr>
              <w:spacing w:line="360" w:lineRule="auto"/>
              <w:rPr>
                <w:rFonts w:hint="eastAsia" w:ascii="宋体" w:hAnsi="宋体" w:cs="宋体"/>
              </w:rPr>
            </w:pPr>
          </w:p>
        </w:tc>
        <w:tc>
          <w:tcPr>
            <w:tcW w:w="2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D94CB">
            <w:pPr>
              <w:spacing w:line="360" w:lineRule="auto"/>
              <w:jc w:val="center"/>
              <w:rPr>
                <w:rStyle w:val="12"/>
                <w:rFonts w:hint="eastAsia" w:ascii="宋体" w:hAnsi="宋体"/>
              </w:rPr>
            </w:pPr>
            <w:r>
              <w:rPr>
                <w:rStyle w:val="12"/>
                <w:rFonts w:ascii="宋体" w:hAnsi="宋体"/>
              </w:rPr>
              <w:t>运维服务方案</w:t>
            </w:r>
          </w:p>
          <w:p w14:paraId="391979FE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Style w:val="12"/>
                <w:rFonts w:ascii="宋体" w:hAnsi="宋体"/>
              </w:rPr>
              <w:t>（</w:t>
            </w:r>
            <w:r>
              <w:rPr>
                <w:rStyle w:val="12"/>
                <w:rFonts w:hint="eastAsia" w:ascii="宋体" w:hAnsi="宋体"/>
              </w:rPr>
              <w:t>10分</w:t>
            </w:r>
            <w:r>
              <w:rPr>
                <w:rStyle w:val="12"/>
                <w:rFonts w:ascii="宋体" w:hAnsi="宋体"/>
              </w:rPr>
              <w:t>）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5CB02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Style w:val="12"/>
                <w:rFonts w:ascii="宋体" w:hAnsi="宋体"/>
              </w:rPr>
              <w:t>运维服务方案完整、可行；符合用户需求，设计思路科学合理、层次清晰；服务内容、服务方式、响应时间、服务规格完全符合用户需求；服务流程详细、规范、可行性高</w:t>
            </w:r>
            <w:r>
              <w:rPr>
                <w:rStyle w:val="13"/>
                <w:rFonts w:hint="eastAsia" w:ascii="宋体" w:hAnsi="宋体"/>
              </w:rPr>
              <w:t>等进行打分，0-10分；</w:t>
            </w:r>
          </w:p>
        </w:tc>
      </w:tr>
      <w:tr w14:paraId="6F20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07D66">
            <w:pPr>
              <w:spacing w:line="360" w:lineRule="auto"/>
              <w:rPr>
                <w:rFonts w:hint="eastAsia" w:ascii="宋体" w:hAnsi="宋体" w:cs="宋体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ECC7B">
            <w:pPr>
              <w:spacing w:line="360" w:lineRule="auto"/>
              <w:rPr>
                <w:rFonts w:hint="eastAsia" w:ascii="宋体" w:hAnsi="宋体" w:cs="宋体"/>
              </w:rPr>
            </w:pPr>
          </w:p>
        </w:tc>
        <w:tc>
          <w:tcPr>
            <w:tcW w:w="2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63ACD">
            <w:pPr>
              <w:spacing w:line="360" w:lineRule="auto"/>
              <w:jc w:val="center"/>
              <w:rPr>
                <w:rStyle w:val="13"/>
                <w:rFonts w:ascii="宋体"/>
              </w:rPr>
            </w:pPr>
            <w:r>
              <w:rPr>
                <w:rStyle w:val="13"/>
                <w:rFonts w:ascii="宋体"/>
              </w:rPr>
              <w:t>服务质量保障方案</w:t>
            </w:r>
          </w:p>
          <w:p w14:paraId="0959B872">
            <w:pPr>
              <w:pStyle w:val="7"/>
              <w:ind w:firstLine="0" w:firstLineChars="0"/>
              <w:jc w:val="center"/>
            </w:pPr>
            <w:r>
              <w:t>（</w:t>
            </w:r>
            <w:r>
              <w:rPr>
                <w:rFonts w:hint="eastAsia"/>
              </w:rPr>
              <w:t>8分</w:t>
            </w:r>
            <w:r>
              <w:t>）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C1743">
            <w:pPr>
              <w:spacing w:line="360" w:lineRule="auto"/>
              <w:rPr>
                <w:rStyle w:val="13"/>
                <w:rFonts w:hint="eastAsia" w:ascii="宋体" w:hAnsi="宋体"/>
              </w:rPr>
            </w:pPr>
            <w:r>
              <w:rPr>
                <w:rStyle w:val="13"/>
                <w:rFonts w:hint="eastAsia" w:ascii="宋体" w:hAnsi="宋体"/>
              </w:rPr>
              <w:t>针对本项目服务质量保障方案切实可行，符合采购需求，服务标准精细、完善，根据承诺和服务综合评审等进行打分，0-8分；</w:t>
            </w:r>
          </w:p>
        </w:tc>
      </w:tr>
      <w:tr w14:paraId="45F28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EE6EC">
            <w:pPr>
              <w:spacing w:line="360" w:lineRule="auto"/>
              <w:rPr>
                <w:rFonts w:hint="eastAsia" w:ascii="宋体" w:hAnsi="宋体" w:cs="宋体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195EC">
            <w:pPr>
              <w:spacing w:line="360" w:lineRule="auto"/>
              <w:rPr>
                <w:rFonts w:hint="eastAsia" w:ascii="宋体" w:hAnsi="宋体" w:cs="宋体"/>
              </w:rPr>
            </w:pPr>
          </w:p>
        </w:tc>
        <w:tc>
          <w:tcPr>
            <w:tcW w:w="2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374E">
            <w:pPr>
              <w:spacing w:line="360" w:lineRule="auto"/>
              <w:jc w:val="center"/>
              <w:rPr>
                <w:rStyle w:val="12"/>
                <w:rFonts w:hint="eastAsia" w:ascii="宋体" w:hAnsi="宋体"/>
                <w:lang w:val="zh-CN"/>
              </w:rPr>
            </w:pPr>
            <w:r>
              <w:rPr>
                <w:rStyle w:val="12"/>
                <w:rFonts w:ascii="宋体" w:hAnsi="宋体"/>
                <w:lang w:val="zh-CN"/>
              </w:rPr>
              <w:t>服务应急预案</w:t>
            </w:r>
          </w:p>
          <w:p w14:paraId="3DC84D31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Style w:val="12"/>
                <w:rFonts w:ascii="宋体" w:hAnsi="宋体"/>
              </w:rPr>
              <w:t>（</w:t>
            </w:r>
            <w:r>
              <w:rPr>
                <w:rStyle w:val="12"/>
                <w:rFonts w:hint="eastAsia" w:ascii="宋体" w:hAnsi="宋体"/>
              </w:rPr>
              <w:t>8</w:t>
            </w:r>
            <w:r>
              <w:rPr>
                <w:rStyle w:val="12"/>
                <w:rFonts w:ascii="宋体" w:hAnsi="宋体"/>
              </w:rPr>
              <w:t>分）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4A4E0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Style w:val="13"/>
                <w:rFonts w:ascii="宋体" w:hAnsi="宋体"/>
              </w:rPr>
              <w:t>各类应急预案和应急配合方案齐全性和可操作性, 具备大型活动或任务保障能力和处置突发事件的能力</w:t>
            </w:r>
            <w:r>
              <w:rPr>
                <w:rStyle w:val="13"/>
                <w:rFonts w:hint="eastAsia" w:ascii="宋体" w:hAnsi="宋体"/>
              </w:rPr>
              <w:t>等进行打分，0-8分；</w:t>
            </w:r>
          </w:p>
        </w:tc>
      </w:tr>
      <w:tr w14:paraId="757C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E67D8">
            <w:pPr>
              <w:spacing w:line="360" w:lineRule="auto"/>
              <w:rPr>
                <w:rFonts w:hint="eastAsia" w:ascii="宋体" w:hAnsi="宋体" w:cs="宋体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B7089">
            <w:pPr>
              <w:spacing w:line="360" w:lineRule="auto"/>
              <w:rPr>
                <w:rFonts w:hint="eastAsia" w:ascii="宋体" w:hAnsi="宋体" w:cs="宋体"/>
              </w:rPr>
            </w:pPr>
          </w:p>
        </w:tc>
        <w:tc>
          <w:tcPr>
            <w:tcW w:w="2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8036C">
            <w:pPr>
              <w:spacing w:line="360" w:lineRule="auto"/>
              <w:jc w:val="center"/>
              <w:rPr>
                <w:rStyle w:val="12"/>
                <w:rFonts w:hint="eastAsia" w:ascii="宋体" w:hAnsi="宋体"/>
              </w:rPr>
            </w:pPr>
            <w:r>
              <w:rPr>
                <w:rStyle w:val="12"/>
                <w:rFonts w:hint="eastAsia" w:ascii="宋体" w:hAnsi="宋体"/>
                <w:lang w:val="zh-CN"/>
              </w:rPr>
              <w:t>信息安全保障措施</w:t>
            </w:r>
            <w:r>
              <w:rPr>
                <w:rStyle w:val="12"/>
                <w:rFonts w:ascii="宋体" w:hAnsi="宋体"/>
              </w:rPr>
              <w:t>（</w:t>
            </w:r>
            <w:r>
              <w:rPr>
                <w:rStyle w:val="12"/>
                <w:rFonts w:hint="eastAsia" w:ascii="宋体" w:hAnsi="宋体"/>
              </w:rPr>
              <w:t>8</w:t>
            </w:r>
            <w:r>
              <w:rPr>
                <w:rStyle w:val="12"/>
                <w:rFonts w:ascii="宋体" w:hAnsi="宋体"/>
              </w:rPr>
              <w:t>分）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DB0BB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Style w:val="13"/>
                <w:rFonts w:hint="eastAsia" w:ascii="宋体" w:hAnsi="宋体"/>
              </w:rPr>
              <w:t>针对本项目提供</w:t>
            </w:r>
            <w:r>
              <w:rPr>
                <w:rFonts w:hint="eastAsia" w:ascii="宋体" w:hAnsi="宋体"/>
              </w:rPr>
              <w:t>信息数据</w:t>
            </w:r>
            <w:r>
              <w:rPr>
                <w:rFonts w:hint="eastAsia" w:ascii="宋体" w:hAnsi="宋体"/>
                <w:lang w:eastAsia="zh-CN"/>
              </w:rPr>
              <w:t>等</w:t>
            </w:r>
            <w:r>
              <w:rPr>
                <w:rFonts w:hint="eastAsia" w:ascii="宋体" w:hAnsi="宋体"/>
              </w:rPr>
              <w:t>安全保密保障措施方案。</w:t>
            </w:r>
          </w:p>
          <w:p w14:paraId="2E400A1A">
            <w:pPr>
              <w:spacing w:line="360" w:lineRule="auto"/>
              <w:rPr>
                <w:rStyle w:val="13"/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符合项目的信息安全保密需求，措施科学合理、切实可行</w:t>
            </w:r>
            <w:r>
              <w:rPr>
                <w:rStyle w:val="13"/>
                <w:rFonts w:hint="eastAsia" w:ascii="宋体" w:hAnsi="宋体"/>
              </w:rPr>
              <w:t>等进行打分，0-8分；</w:t>
            </w:r>
          </w:p>
        </w:tc>
      </w:tr>
      <w:tr w14:paraId="69D0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DBCAE">
            <w:pPr>
              <w:spacing w:line="360" w:lineRule="auto"/>
              <w:rPr>
                <w:rFonts w:hint="eastAsia" w:ascii="宋体" w:hAnsi="宋体" w:cs="宋体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715E1">
            <w:pPr>
              <w:spacing w:line="360" w:lineRule="auto"/>
              <w:rPr>
                <w:rFonts w:hint="eastAsia" w:ascii="宋体" w:hAnsi="宋体" w:cs="宋体"/>
              </w:rPr>
            </w:pPr>
          </w:p>
        </w:tc>
        <w:tc>
          <w:tcPr>
            <w:tcW w:w="2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DF2F1">
            <w:pPr>
              <w:spacing w:line="360" w:lineRule="auto"/>
              <w:jc w:val="center"/>
              <w:rPr>
                <w:rStyle w:val="12"/>
                <w:rFonts w:hint="eastAsia" w:ascii="宋体" w:hAnsi="宋体"/>
              </w:rPr>
            </w:pPr>
            <w:r>
              <w:rPr>
                <w:rStyle w:val="12"/>
                <w:rFonts w:hint="eastAsia" w:ascii="宋体" w:hAnsi="宋体"/>
              </w:rPr>
              <w:t>培训方案</w:t>
            </w:r>
          </w:p>
          <w:p w14:paraId="37F5FC13">
            <w:pPr>
              <w:pStyle w:val="7"/>
              <w:ind w:firstLine="0" w:firstLineChars="0"/>
              <w:jc w:val="center"/>
            </w:pPr>
            <w:r>
              <w:rPr>
                <w:rStyle w:val="12"/>
                <w:rFonts w:ascii="宋体" w:hAnsi="宋体"/>
              </w:rPr>
              <w:t>（</w:t>
            </w:r>
            <w:r>
              <w:rPr>
                <w:rStyle w:val="12"/>
                <w:rFonts w:hint="eastAsia" w:hAnsi="宋体"/>
              </w:rPr>
              <w:t>8</w:t>
            </w:r>
            <w:r>
              <w:rPr>
                <w:rStyle w:val="12"/>
                <w:rFonts w:ascii="宋体" w:hAnsi="宋体"/>
              </w:rPr>
              <w:t>分）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477B6">
            <w:pPr>
              <w:spacing w:line="360" w:lineRule="auto"/>
              <w:rPr>
                <w:rStyle w:val="12"/>
                <w:rFonts w:hint="eastAsia" w:ascii="宋体" w:hAnsi="宋体"/>
              </w:rPr>
            </w:pPr>
            <w:r>
              <w:rPr>
                <w:rStyle w:val="13"/>
                <w:rFonts w:hint="eastAsia"/>
              </w:rPr>
              <w:t>针对本项目需求，提供详细、完整、可行的培训方案。包含但不限于：①服务期内培训次数不少于4次②培训计划③培训措施④培训内容⑤培训流程</w:t>
            </w:r>
            <w:r>
              <w:rPr>
                <w:rStyle w:val="13"/>
                <w:rFonts w:hint="eastAsia" w:ascii="宋体" w:hAnsi="宋体"/>
              </w:rPr>
              <w:t>等进行打分，0-8分；</w:t>
            </w:r>
          </w:p>
        </w:tc>
      </w:tr>
      <w:tr w14:paraId="14B2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86AD5">
            <w:pPr>
              <w:spacing w:line="360" w:lineRule="auto"/>
              <w:rPr>
                <w:rFonts w:hint="eastAsia" w:ascii="宋体" w:hAnsi="宋体" w:cs="宋体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B72D7">
            <w:pPr>
              <w:spacing w:line="360" w:lineRule="auto"/>
              <w:rPr>
                <w:rFonts w:hint="eastAsia" w:ascii="宋体" w:hAnsi="宋体" w:cs="宋体"/>
              </w:rPr>
            </w:pPr>
          </w:p>
        </w:tc>
        <w:tc>
          <w:tcPr>
            <w:tcW w:w="75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60F2B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缺项漏项或有严重错误的，经2/3以上评委审定后该分项得0分。</w:t>
            </w:r>
          </w:p>
        </w:tc>
      </w:tr>
      <w:tr w14:paraId="6C335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167C8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8D586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综合标12分</w:t>
            </w:r>
          </w:p>
        </w:tc>
        <w:tc>
          <w:tcPr>
            <w:tcW w:w="20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51BE">
            <w:pPr>
              <w:spacing w:line="360" w:lineRule="auto"/>
              <w:jc w:val="center"/>
              <w:rPr>
                <w:rStyle w:val="12"/>
                <w:rFonts w:hint="eastAsia" w:ascii="宋体" w:hAnsi="宋体" w:cs="宋体"/>
                <w:bCs/>
              </w:rPr>
            </w:pPr>
            <w:r>
              <w:rPr>
                <w:rStyle w:val="12"/>
                <w:rFonts w:hint="eastAsia" w:ascii="宋体" w:hAnsi="宋体" w:cs="宋体"/>
                <w:bCs/>
              </w:rPr>
              <w:t>企业业绩</w:t>
            </w:r>
          </w:p>
          <w:p w14:paraId="2F05E537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Style w:val="12"/>
                <w:rFonts w:hint="eastAsia" w:ascii="宋体" w:hAnsi="宋体" w:cs="宋体"/>
              </w:rPr>
              <w:t>（12分）</w:t>
            </w:r>
          </w:p>
        </w:tc>
        <w:tc>
          <w:tcPr>
            <w:tcW w:w="55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1370A">
            <w:pPr>
              <w:spacing w:line="360" w:lineRule="auto"/>
              <w:rPr>
                <w:rStyle w:val="12"/>
                <w:rFonts w:hint="eastAsia" w:ascii="宋体" w:hAnsi="宋体" w:cs="宋体"/>
              </w:rPr>
            </w:pPr>
            <w:r>
              <w:rPr>
                <w:rStyle w:val="12"/>
                <w:rFonts w:hint="eastAsia" w:ascii="宋体" w:hAnsi="宋体" w:cs="宋体"/>
              </w:rPr>
              <w:t>供应商提供本公司自2022年1月1日（</w:t>
            </w:r>
            <w:r>
              <w:rPr>
                <w:rStyle w:val="12"/>
                <w:rFonts w:hint="eastAsia" w:ascii="宋体" w:hAnsi="宋体" w:cs="宋体"/>
                <w:lang w:eastAsia="zh-CN"/>
              </w:rPr>
              <w:t>以</w:t>
            </w:r>
            <w:r>
              <w:rPr>
                <w:rStyle w:val="12"/>
                <w:rFonts w:hint="eastAsia" w:ascii="宋体" w:hAnsi="宋体" w:cs="宋体"/>
              </w:rPr>
              <w:t>合同签订时间为准）以来的类似信息化建设项目或运维服务项目业绩，每提供1份得3分，最多得12分。</w:t>
            </w:r>
          </w:p>
          <w:p w14:paraId="360B5826">
            <w:pPr>
              <w:pStyle w:val="8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注：评审时以响应文件中提供合同为准。</w:t>
            </w:r>
          </w:p>
        </w:tc>
      </w:tr>
      <w:tr w14:paraId="71B9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23A8D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65DD2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商务标</w:t>
            </w:r>
          </w:p>
          <w:p w14:paraId="45418464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30分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8744C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报价</w:t>
            </w:r>
          </w:p>
          <w:p w14:paraId="246DFF3F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（30分）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A7074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价格分统一采用低价优先法计算，即满足采购文件要求且评审报价最低的供应商的价格为基准价，其价格分为满分。其他供应商的价格分统一按照下列公式计算：</w:t>
            </w:r>
          </w:p>
          <w:p w14:paraId="676B3E33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价格得分=（基准价/最后报价）×价格权重（30）</w:t>
            </w:r>
          </w:p>
        </w:tc>
      </w:tr>
      <w:tr w14:paraId="5146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3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F68A1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供应商的最终得分：各评委打分的算术平均值，作为该供应商的最终得分。</w:t>
            </w:r>
          </w:p>
        </w:tc>
      </w:tr>
    </w:tbl>
    <w:p w14:paraId="76ED8418"/>
    <w:p w14:paraId="784D8E57"/>
    <w:p w14:paraId="6B4B9431">
      <w:pPr>
        <w:rPr>
          <w:rFonts w:hint="eastAsia"/>
        </w:rPr>
      </w:pPr>
    </w:p>
    <w:p w14:paraId="7E7363F3">
      <w:pPr>
        <w:pStyle w:val="8"/>
        <w:ind w:left="0" w:leftChars="0" w:firstLine="0" w:firstLineChars="0"/>
        <w:rPr>
          <w:rFonts w:ascii="宋体" w:hAnsi="宋体" w:eastAsia="宋体"/>
        </w:rPr>
      </w:pPr>
    </w:p>
    <w:p w14:paraId="145E8233">
      <w:pPr>
        <w:pStyle w:val="2"/>
      </w:pPr>
      <w:r>
        <w:rPr>
          <w:rFonts w:hint="eastAsia"/>
        </w:rPr>
        <w:br w:type="page"/>
      </w:r>
      <w:r>
        <w:rPr>
          <w:rFonts w:hint="eastAsia"/>
        </w:rPr>
        <w:t>第四章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响应文件格式（参考）</w:t>
      </w:r>
    </w:p>
    <w:p w14:paraId="2F685206">
      <w:pPr>
        <w:snapToGrid w:val="0"/>
        <w:spacing w:after="160" w:line="360" w:lineRule="auto"/>
        <w:ind w:left="91"/>
        <w:rPr>
          <w:rFonts w:ascii="宋体" w:hAnsi="宋体"/>
          <w:spacing w:val="4"/>
          <w:sz w:val="24"/>
        </w:rPr>
      </w:pPr>
    </w:p>
    <w:p w14:paraId="0BBC8F37">
      <w:pPr>
        <w:tabs>
          <w:tab w:val="left" w:pos="1140"/>
        </w:tabs>
        <w:snapToGrid w:val="0"/>
        <w:spacing w:after="160" w:line="360" w:lineRule="auto"/>
        <w:ind w:left="91"/>
        <w:jc w:val="center"/>
        <w:rPr>
          <w:rFonts w:ascii="宋体" w:hAnsi="宋体"/>
          <w:spacing w:val="4"/>
          <w:sz w:val="32"/>
          <w:szCs w:val="32"/>
        </w:rPr>
      </w:pPr>
      <w:r>
        <w:rPr>
          <w:rFonts w:hint="eastAsia" w:ascii="宋体" w:hAnsi="宋体" w:cs="Calibri"/>
          <w:b/>
          <w:spacing w:val="-6"/>
          <w:sz w:val="30"/>
          <w:szCs w:val="30"/>
          <w:u w:val="single"/>
        </w:rPr>
        <w:t>****</w:t>
      </w:r>
      <w:r>
        <w:rPr>
          <w:rFonts w:hint="eastAsia" w:ascii="宋体" w:hAnsi="宋体" w:cs="Calibri"/>
          <w:b/>
          <w:spacing w:val="-6"/>
          <w:sz w:val="30"/>
          <w:szCs w:val="30"/>
        </w:rPr>
        <w:t>项目</w:t>
      </w:r>
    </w:p>
    <w:p w14:paraId="6883F0EF">
      <w:pPr>
        <w:tabs>
          <w:tab w:val="left" w:pos="1140"/>
        </w:tabs>
        <w:snapToGrid w:val="0"/>
        <w:spacing w:after="160" w:line="360" w:lineRule="auto"/>
        <w:ind w:left="91"/>
        <w:jc w:val="center"/>
        <w:rPr>
          <w:rFonts w:hint="eastAsia" w:ascii="宋体" w:hAnsi="宋体"/>
          <w:sz w:val="32"/>
          <w:szCs w:val="32"/>
        </w:rPr>
      </w:pPr>
    </w:p>
    <w:p w14:paraId="2D202E27">
      <w:pPr>
        <w:tabs>
          <w:tab w:val="left" w:pos="1140"/>
        </w:tabs>
        <w:snapToGrid w:val="0"/>
        <w:spacing w:after="160" w:line="360" w:lineRule="auto"/>
        <w:ind w:left="91"/>
        <w:jc w:val="center"/>
        <w:rPr>
          <w:rFonts w:hint="eastAsia" w:ascii="宋体" w:hAnsi="宋体" w:cs="黑体"/>
          <w:sz w:val="32"/>
          <w:szCs w:val="32"/>
        </w:rPr>
      </w:pPr>
      <w:r>
        <w:rPr>
          <w:rFonts w:hint="eastAsia" w:ascii="宋体" w:hAnsi="宋体" w:cs="黑体"/>
          <w:sz w:val="32"/>
          <w:szCs w:val="32"/>
        </w:rPr>
        <w:t>响应文件</w:t>
      </w:r>
    </w:p>
    <w:p w14:paraId="54AF4DF9">
      <w:pPr>
        <w:tabs>
          <w:tab w:val="left" w:pos="1140"/>
        </w:tabs>
        <w:snapToGrid w:val="0"/>
        <w:spacing w:after="160" w:line="360" w:lineRule="auto"/>
        <w:ind w:left="91" w:firstLine="3200" w:firstLineChars="1000"/>
        <w:rPr>
          <w:rFonts w:hint="eastAsia" w:ascii="宋体" w:hAnsi="宋体"/>
          <w:sz w:val="32"/>
          <w:szCs w:val="32"/>
        </w:rPr>
      </w:pPr>
    </w:p>
    <w:p w14:paraId="3138416A">
      <w:pPr>
        <w:tabs>
          <w:tab w:val="left" w:pos="1140"/>
        </w:tabs>
        <w:snapToGrid w:val="0"/>
        <w:spacing w:after="160" w:line="360" w:lineRule="auto"/>
        <w:ind w:left="91"/>
        <w:rPr>
          <w:rFonts w:hint="eastAsia" w:ascii="宋体" w:hAnsi="宋体"/>
          <w:sz w:val="32"/>
          <w:szCs w:val="32"/>
        </w:rPr>
      </w:pPr>
    </w:p>
    <w:p w14:paraId="6E18960A">
      <w:pPr>
        <w:tabs>
          <w:tab w:val="left" w:pos="1140"/>
        </w:tabs>
        <w:snapToGrid w:val="0"/>
        <w:spacing w:after="160" w:line="360" w:lineRule="auto"/>
        <w:ind w:left="91" w:firstLine="3200" w:firstLineChars="1000"/>
        <w:rPr>
          <w:rFonts w:hint="eastAsia" w:ascii="宋体" w:hAnsi="宋体"/>
          <w:sz w:val="32"/>
          <w:szCs w:val="32"/>
        </w:rPr>
      </w:pPr>
    </w:p>
    <w:p w14:paraId="6061AEE0">
      <w:pPr>
        <w:tabs>
          <w:tab w:val="left" w:pos="1140"/>
        </w:tabs>
        <w:snapToGrid w:val="0"/>
        <w:spacing w:after="160" w:line="360" w:lineRule="auto"/>
        <w:rPr>
          <w:rFonts w:hint="eastAsia" w:ascii="宋体" w:hAnsi="宋体"/>
          <w:sz w:val="32"/>
          <w:szCs w:val="32"/>
        </w:rPr>
      </w:pPr>
    </w:p>
    <w:p w14:paraId="4D1A9B39">
      <w:pPr>
        <w:tabs>
          <w:tab w:val="left" w:pos="1140"/>
        </w:tabs>
        <w:snapToGrid w:val="0"/>
        <w:spacing w:after="160" w:line="360" w:lineRule="auto"/>
        <w:ind w:left="91" w:firstLine="3300" w:firstLineChars="1100"/>
        <w:rPr>
          <w:rFonts w:hint="eastAsia" w:ascii="宋体" w:hAnsi="宋体"/>
          <w:sz w:val="30"/>
          <w:szCs w:val="30"/>
        </w:rPr>
      </w:pPr>
    </w:p>
    <w:p w14:paraId="14B39FCD">
      <w:pPr>
        <w:tabs>
          <w:tab w:val="left" w:pos="1140"/>
        </w:tabs>
        <w:snapToGrid w:val="0"/>
        <w:spacing w:after="160" w:line="360" w:lineRule="auto"/>
        <w:ind w:left="91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 w:cs="黑体"/>
          <w:sz w:val="28"/>
          <w:szCs w:val="28"/>
        </w:rPr>
        <w:t>供应商名称（盖章）：</w:t>
      </w:r>
      <w:r>
        <w:rPr>
          <w:rFonts w:ascii="宋体" w:hAnsi="宋体"/>
          <w:sz w:val="28"/>
          <w:szCs w:val="28"/>
          <w:u w:val="single"/>
        </w:rPr>
        <w:t xml:space="preserve">                 </w:t>
      </w:r>
    </w:p>
    <w:p w14:paraId="1F03CEF3">
      <w:pPr>
        <w:tabs>
          <w:tab w:val="left" w:pos="1140"/>
        </w:tabs>
        <w:snapToGrid w:val="0"/>
        <w:spacing w:after="160" w:line="360" w:lineRule="auto"/>
        <w:ind w:left="91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黑体"/>
          <w:sz w:val="28"/>
          <w:szCs w:val="28"/>
        </w:rPr>
        <w:t>法定代表人或其授权委托人（签字或盖章）：</w:t>
      </w:r>
      <w:r>
        <w:rPr>
          <w:rFonts w:hint="eastAsia" w:ascii="宋体" w:hAnsi="宋体" w:cs="黑体"/>
          <w:sz w:val="28"/>
          <w:szCs w:val="28"/>
          <w:u w:val="single"/>
        </w:rPr>
        <w:t xml:space="preserve"> </w:t>
      </w:r>
      <w:r>
        <w:rPr>
          <w:rFonts w:ascii="宋体" w:hAnsi="宋体" w:cs="黑体"/>
          <w:sz w:val="28"/>
          <w:szCs w:val="28"/>
          <w:u w:val="single"/>
        </w:rPr>
        <w:t xml:space="preserve">     </w:t>
      </w:r>
    </w:p>
    <w:p w14:paraId="7789D6CD">
      <w:pPr>
        <w:tabs>
          <w:tab w:val="left" w:pos="1140"/>
        </w:tabs>
        <w:snapToGrid w:val="0"/>
        <w:spacing w:after="160" w:line="360" w:lineRule="auto"/>
        <w:ind w:left="91" w:firstLine="3360"/>
        <w:jc w:val="left"/>
        <w:rPr>
          <w:rFonts w:ascii="宋体" w:hAnsi="宋体"/>
          <w:sz w:val="28"/>
          <w:szCs w:val="28"/>
        </w:rPr>
      </w:pPr>
    </w:p>
    <w:p w14:paraId="7FE5246C">
      <w:pPr>
        <w:tabs>
          <w:tab w:val="left" w:pos="1140"/>
        </w:tabs>
        <w:snapToGrid w:val="0"/>
        <w:spacing w:after="160" w:line="360" w:lineRule="auto"/>
        <w:ind w:left="91" w:firstLine="3640" w:firstLineChars="13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Calibri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Calibri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日</w:t>
      </w:r>
      <w:bookmarkStart w:id="0" w:name="_Toc293391164"/>
    </w:p>
    <w:p w14:paraId="03E93130">
      <w:pPr>
        <w:spacing w:after="120"/>
        <w:rPr>
          <w:rFonts w:ascii="宋体" w:hAnsi="宋体"/>
          <w:sz w:val="24"/>
        </w:rPr>
      </w:pPr>
    </w:p>
    <w:p w14:paraId="75DA426A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14:paraId="363E5A21">
      <w:pPr>
        <w:pStyle w:val="3"/>
        <w:rPr>
          <w:rFonts w:ascii="宋体" w:hAnsi="宋体"/>
        </w:rPr>
      </w:pPr>
      <w:r>
        <w:rPr>
          <w:rFonts w:hint="eastAsia" w:ascii="宋体" w:hAnsi="宋体"/>
        </w:rPr>
        <w:t>一、响应函</w:t>
      </w:r>
      <w:bookmarkEnd w:id="0"/>
    </w:p>
    <w:p w14:paraId="70D427EF">
      <w:pPr>
        <w:autoSpaceDE w:val="0"/>
        <w:autoSpaceDN w:val="0"/>
        <w:spacing w:after="160" w:line="420" w:lineRule="exact"/>
        <w:ind w:left="91"/>
        <w:jc w:val="left"/>
        <w:rPr>
          <w:rFonts w:hint="eastAsia" w:ascii="宋体" w:hAnsi="宋体"/>
          <w:sz w:val="24"/>
        </w:rPr>
      </w:pPr>
    </w:p>
    <w:p w14:paraId="7F91BFF3">
      <w:pPr>
        <w:autoSpaceDE w:val="0"/>
        <w:autoSpaceDN w:val="0"/>
        <w:spacing w:after="160" w:line="420" w:lineRule="exact"/>
        <w:ind w:left="91"/>
        <w:jc w:val="left"/>
        <w:rPr>
          <w:rFonts w:ascii="宋体" w:hAnsi="宋体"/>
          <w:sz w:val="24"/>
        </w:rPr>
      </w:pPr>
      <w:r>
        <w:rPr>
          <w:rFonts w:ascii="宋体" w:hAnsi="宋体" w:cs="宋体"/>
          <w:sz w:val="24"/>
          <w:u w:val="single"/>
        </w:rPr>
        <w:t xml:space="preserve">                           </w:t>
      </w: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/>
          <w:sz w:val="24"/>
        </w:rPr>
        <w:t>采购</w:t>
      </w:r>
      <w:r>
        <w:rPr>
          <w:rFonts w:hint="eastAsia" w:ascii="宋体" w:hAnsi="宋体" w:cs="宋体"/>
          <w:sz w:val="24"/>
        </w:rPr>
        <w:t>人名称）：</w:t>
      </w:r>
    </w:p>
    <w:p w14:paraId="54F47884">
      <w:pPr>
        <w:autoSpaceDE w:val="0"/>
        <w:autoSpaceDN w:val="0"/>
        <w:spacing w:after="160" w:line="420" w:lineRule="exact"/>
        <w:ind w:left="91"/>
        <w:jc w:val="left"/>
        <w:rPr>
          <w:rFonts w:ascii="宋体" w:hAnsi="宋体"/>
          <w:sz w:val="24"/>
        </w:rPr>
      </w:pPr>
    </w:p>
    <w:p w14:paraId="3E94C09C">
      <w:pPr>
        <w:autoSpaceDE w:val="0"/>
        <w:autoSpaceDN w:val="0"/>
        <w:spacing w:line="360" w:lineRule="auto"/>
        <w:ind w:left="91" w:firstLine="618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1.</w:t>
      </w:r>
      <w:r>
        <w:rPr>
          <w:rFonts w:hint="eastAsia" w:ascii="宋体" w:hAnsi="宋体" w:cs="宋体"/>
          <w:sz w:val="24"/>
        </w:rPr>
        <w:t>经根据贵单位</w:t>
      </w:r>
      <w:r>
        <w:rPr>
          <w:rFonts w:hint="eastAsia" w:ascii="宋体" w:hAnsi="宋体" w:cs="宋体"/>
          <w:sz w:val="24"/>
          <w:u w:val="single"/>
        </w:rPr>
        <w:t xml:space="preserve">                 （项目名称）</w:t>
      </w:r>
      <w:r>
        <w:rPr>
          <w:rFonts w:hint="eastAsia" w:ascii="宋体" w:hAnsi="宋体" w:cs="宋体"/>
          <w:sz w:val="24"/>
        </w:rPr>
        <w:t>采购文件。经过认真研究，我单位（公司）决定参加采购活动，愿意以人民币（大写）_______ 元（¥_________）的总报价，提供满足贵单位</w:t>
      </w:r>
      <w:r>
        <w:rPr>
          <w:rFonts w:ascii="宋体" w:hAnsi="宋体" w:cs="宋体"/>
          <w:sz w:val="24"/>
        </w:rPr>
        <w:t>要求</w:t>
      </w:r>
      <w:r>
        <w:rPr>
          <w:rFonts w:hint="eastAsia" w:ascii="宋体" w:hAnsi="宋体" w:cs="宋体"/>
          <w:sz w:val="24"/>
        </w:rPr>
        <w:t>，符合国家和行业标准要求的服务。</w:t>
      </w:r>
    </w:p>
    <w:p w14:paraId="3267293F">
      <w:pPr>
        <w:autoSpaceDE w:val="0"/>
        <w:autoSpaceDN w:val="0"/>
        <w:spacing w:after="160" w:line="360" w:lineRule="exact"/>
        <w:ind w:left="91" w:firstLine="616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2.</w:t>
      </w:r>
      <w:r>
        <w:rPr>
          <w:rFonts w:hint="eastAsia" w:ascii="宋体" w:hAnsi="宋体" w:cs="宋体"/>
          <w:sz w:val="24"/>
        </w:rPr>
        <w:t>如我方获得成交资格：</w:t>
      </w:r>
    </w:p>
    <w:p w14:paraId="1C99BC7F">
      <w:pPr>
        <w:autoSpaceDE w:val="0"/>
        <w:autoSpaceDN w:val="0"/>
        <w:spacing w:after="160" w:line="360" w:lineRule="exact"/>
        <w:ind w:left="91" w:firstLine="48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（1）我方承诺在收到成交通知后，在成交通知规定的期限内与你方签订合同。</w:t>
      </w:r>
    </w:p>
    <w:p w14:paraId="3CCC9AB9">
      <w:pPr>
        <w:autoSpaceDE w:val="0"/>
        <w:autoSpaceDN w:val="0"/>
        <w:spacing w:after="160" w:line="360" w:lineRule="exact"/>
        <w:ind w:left="91" w:firstLine="48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）我方承诺在合同约定的期限内提供优质的服务。</w:t>
      </w:r>
    </w:p>
    <w:p w14:paraId="28A60954">
      <w:pPr>
        <w:autoSpaceDE w:val="0"/>
        <w:autoSpaceDN w:val="0"/>
        <w:spacing w:after="160" w:line="360" w:lineRule="exact"/>
        <w:ind w:left="91" w:firstLine="2880" w:firstLineChars="1200"/>
        <w:jc w:val="left"/>
        <w:rPr>
          <w:rFonts w:hint="eastAsia" w:ascii="宋体" w:hAnsi="宋体" w:cs="宋体"/>
          <w:sz w:val="24"/>
        </w:rPr>
      </w:pPr>
    </w:p>
    <w:p w14:paraId="4AB9AECA">
      <w:pPr>
        <w:autoSpaceDE w:val="0"/>
        <w:autoSpaceDN w:val="0"/>
        <w:spacing w:after="160" w:line="360" w:lineRule="exact"/>
        <w:ind w:left="91" w:firstLine="2035" w:firstLineChars="848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供应商：</w:t>
      </w:r>
      <w:r>
        <w:rPr>
          <w:rFonts w:hint="eastAsia" w:ascii="宋体" w:hAnsi="宋体" w:cs="宋体"/>
          <w:sz w:val="24"/>
          <w:u w:val="single"/>
        </w:rPr>
        <w:t xml:space="preserve">               </w:t>
      </w:r>
      <w:r>
        <w:rPr>
          <w:rFonts w:hint="eastAsia" w:ascii="宋体" w:hAnsi="宋体" w:cs="宋体"/>
          <w:sz w:val="24"/>
        </w:rPr>
        <w:t>（盖章）</w:t>
      </w:r>
    </w:p>
    <w:p w14:paraId="283807FC">
      <w:pPr>
        <w:autoSpaceDE w:val="0"/>
        <w:autoSpaceDN w:val="0"/>
        <w:spacing w:after="160" w:line="360" w:lineRule="exact"/>
        <w:ind w:left="91" w:firstLine="2035" w:firstLineChars="848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法定代表人或其委托代理人： 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（签字或盖章）</w:t>
      </w:r>
    </w:p>
    <w:p w14:paraId="03EB5F94">
      <w:pPr>
        <w:autoSpaceDE w:val="0"/>
        <w:autoSpaceDN w:val="0"/>
        <w:spacing w:after="160" w:line="360" w:lineRule="exact"/>
        <w:ind w:left="91" w:firstLine="2035" w:firstLineChars="848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</w:t>
      </w:r>
    </w:p>
    <w:p w14:paraId="7F7F6ECC">
      <w:pPr>
        <w:autoSpaceDE w:val="0"/>
        <w:autoSpaceDN w:val="0"/>
        <w:spacing w:after="160" w:line="360" w:lineRule="exact"/>
        <w:ind w:left="91" w:firstLine="2035" w:firstLineChars="848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</w:t>
      </w:r>
    </w:p>
    <w:p w14:paraId="0F4BAE06">
      <w:pPr>
        <w:autoSpaceDE w:val="0"/>
        <w:autoSpaceDN w:val="0"/>
        <w:spacing w:after="160" w:line="360" w:lineRule="exact"/>
        <w:ind w:left="91" w:firstLine="2035" w:firstLineChars="848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日</w:t>
      </w:r>
    </w:p>
    <w:p w14:paraId="29D29EC6">
      <w:pPr>
        <w:widowControl/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br w:type="page"/>
      </w:r>
    </w:p>
    <w:p w14:paraId="012C359A">
      <w:pPr>
        <w:pStyle w:val="3"/>
        <w:rPr>
          <w:rFonts w:ascii="宋体" w:hAnsi="宋体"/>
        </w:rPr>
      </w:pPr>
      <w:r>
        <w:rPr>
          <w:rFonts w:hint="eastAsia" w:ascii="宋体" w:hAnsi="宋体"/>
        </w:rPr>
        <w:t>二、报价一览表</w:t>
      </w:r>
    </w:p>
    <w:tbl>
      <w:tblPr>
        <w:tblStyle w:val="9"/>
        <w:tblpPr w:leftFromText="180" w:rightFromText="180" w:vertAnchor="text" w:horzAnchor="page" w:tblpX="1725" w:tblpY="222"/>
        <w:tblOverlap w:val="never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3894"/>
        <w:gridCol w:w="2550"/>
      </w:tblGrid>
      <w:tr w14:paraId="01620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E8E91">
            <w:pPr>
              <w:tabs>
                <w:tab w:val="left" w:pos="180"/>
              </w:tabs>
              <w:spacing w:before="150" w:after="150" w:line="360" w:lineRule="auto"/>
              <w:ind w:left="-90" w:hanging="1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6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1917A5">
            <w:pPr>
              <w:tabs>
                <w:tab w:val="left" w:pos="180"/>
              </w:tabs>
              <w:spacing w:before="150" w:after="150" w:line="360" w:lineRule="auto"/>
              <w:ind w:left="-90" w:hanging="19"/>
              <w:jc w:val="center"/>
              <w:rPr>
                <w:rFonts w:ascii="宋体" w:hAnsi="宋体"/>
                <w:sz w:val="24"/>
              </w:rPr>
            </w:pPr>
          </w:p>
        </w:tc>
      </w:tr>
      <w:tr w14:paraId="2DF98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0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0237C">
            <w:pPr>
              <w:tabs>
                <w:tab w:val="left" w:pos="180"/>
              </w:tabs>
              <w:spacing w:before="150" w:after="150" w:line="360" w:lineRule="auto"/>
              <w:ind w:left="-90" w:hanging="1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供应商名称</w:t>
            </w:r>
          </w:p>
        </w:tc>
        <w:tc>
          <w:tcPr>
            <w:tcW w:w="6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389FA1">
            <w:pPr>
              <w:tabs>
                <w:tab w:val="left" w:pos="180"/>
              </w:tabs>
              <w:spacing w:before="150" w:after="150" w:line="360" w:lineRule="auto"/>
              <w:ind w:left="-90" w:hanging="19"/>
              <w:jc w:val="center"/>
              <w:rPr>
                <w:rFonts w:ascii="宋体" w:hAnsi="宋体"/>
                <w:sz w:val="24"/>
              </w:rPr>
            </w:pPr>
          </w:p>
        </w:tc>
      </w:tr>
      <w:tr w14:paraId="4346C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0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E0C1D">
            <w:pPr>
              <w:tabs>
                <w:tab w:val="left" w:pos="180"/>
              </w:tabs>
              <w:spacing w:before="150" w:after="150" w:line="360" w:lineRule="auto"/>
              <w:ind w:left="-90" w:hanging="19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响应内容</w:t>
            </w:r>
          </w:p>
        </w:tc>
        <w:tc>
          <w:tcPr>
            <w:tcW w:w="6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9963A3">
            <w:pPr>
              <w:tabs>
                <w:tab w:val="left" w:pos="180"/>
              </w:tabs>
              <w:spacing w:before="150" w:after="150" w:line="360" w:lineRule="auto"/>
              <w:ind w:left="-90" w:hanging="19"/>
              <w:jc w:val="center"/>
              <w:rPr>
                <w:rFonts w:ascii="宋体" w:hAnsi="宋体"/>
                <w:sz w:val="24"/>
              </w:rPr>
            </w:pPr>
          </w:p>
        </w:tc>
      </w:tr>
      <w:tr w14:paraId="20380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0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690CA">
            <w:pPr>
              <w:tabs>
                <w:tab w:val="left" w:pos="180"/>
              </w:tabs>
              <w:spacing w:before="150" w:after="150" w:line="360" w:lineRule="auto"/>
              <w:ind w:left="-90" w:hanging="1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总报价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A007C">
            <w:pPr>
              <w:tabs>
                <w:tab w:val="left" w:pos="180"/>
              </w:tabs>
              <w:spacing w:before="150" w:after="150" w:line="360" w:lineRule="auto"/>
              <w:ind w:left="9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大写：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5E7D95">
            <w:pPr>
              <w:tabs>
                <w:tab w:val="left" w:pos="180"/>
              </w:tabs>
              <w:spacing w:before="150" w:after="150" w:line="360" w:lineRule="auto"/>
              <w:ind w:left="9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小写：</w:t>
            </w:r>
          </w:p>
        </w:tc>
      </w:tr>
      <w:tr w14:paraId="64D14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0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1CFD9">
            <w:pPr>
              <w:tabs>
                <w:tab w:val="left" w:pos="180"/>
              </w:tabs>
              <w:spacing w:before="150" w:after="150" w:line="360" w:lineRule="auto"/>
              <w:ind w:left="-90" w:hanging="1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工期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服务期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6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63E1C2">
            <w:pPr>
              <w:tabs>
                <w:tab w:val="left" w:pos="180"/>
              </w:tabs>
              <w:spacing w:before="150" w:after="150" w:line="360" w:lineRule="auto"/>
              <w:ind w:left="91"/>
              <w:rPr>
                <w:rFonts w:ascii="宋体" w:hAnsi="宋体"/>
                <w:sz w:val="24"/>
              </w:rPr>
            </w:pPr>
          </w:p>
        </w:tc>
      </w:tr>
      <w:tr w14:paraId="44A21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1B46A">
            <w:pPr>
              <w:tabs>
                <w:tab w:val="left" w:pos="180"/>
              </w:tabs>
              <w:spacing w:before="150" w:after="150" w:line="360" w:lineRule="auto"/>
              <w:ind w:left="-90" w:hanging="1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质量标准</w:t>
            </w:r>
          </w:p>
        </w:tc>
        <w:tc>
          <w:tcPr>
            <w:tcW w:w="6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5DF936">
            <w:pPr>
              <w:tabs>
                <w:tab w:val="left" w:pos="180"/>
              </w:tabs>
              <w:spacing w:before="150" w:after="150" w:line="360" w:lineRule="auto"/>
              <w:ind w:left="-90" w:hanging="19"/>
              <w:jc w:val="center"/>
              <w:rPr>
                <w:rFonts w:ascii="宋体" w:hAnsi="宋体"/>
                <w:sz w:val="24"/>
              </w:rPr>
            </w:pPr>
          </w:p>
        </w:tc>
      </w:tr>
      <w:tr w14:paraId="170EF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B2262">
            <w:pPr>
              <w:tabs>
                <w:tab w:val="left" w:pos="180"/>
              </w:tabs>
              <w:spacing w:before="150" w:after="150" w:line="360" w:lineRule="auto"/>
              <w:ind w:left="-90" w:hanging="19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</w:p>
        </w:tc>
        <w:tc>
          <w:tcPr>
            <w:tcW w:w="6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B8B58C">
            <w:pPr>
              <w:tabs>
                <w:tab w:val="left" w:pos="180"/>
              </w:tabs>
              <w:spacing w:before="150" w:after="150" w:line="360" w:lineRule="auto"/>
              <w:ind w:left="-90" w:hanging="19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5DD108D5">
      <w:pPr>
        <w:autoSpaceDE w:val="0"/>
        <w:autoSpaceDN w:val="0"/>
        <w:spacing w:after="160" w:line="260" w:lineRule="exact"/>
        <w:ind w:left="91"/>
        <w:jc w:val="center"/>
        <w:rPr>
          <w:rFonts w:hint="eastAsia" w:ascii="宋体" w:hAnsi="宋体"/>
          <w:sz w:val="24"/>
        </w:rPr>
      </w:pPr>
    </w:p>
    <w:p w14:paraId="5964D4B7">
      <w:pPr>
        <w:autoSpaceDE w:val="0"/>
        <w:autoSpaceDN w:val="0"/>
        <w:spacing w:after="160" w:line="360" w:lineRule="exact"/>
        <w:ind w:left="91" w:firstLine="2035" w:firstLineChars="848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供应商：</w:t>
      </w:r>
      <w:r>
        <w:rPr>
          <w:rFonts w:hint="eastAsia" w:ascii="宋体" w:hAnsi="宋体" w:cs="宋体"/>
          <w:sz w:val="24"/>
          <w:u w:val="single"/>
        </w:rPr>
        <w:t xml:space="preserve">                           </w:t>
      </w:r>
      <w:r>
        <w:rPr>
          <w:rFonts w:hint="eastAsia" w:ascii="宋体" w:hAnsi="宋体" w:cs="宋体"/>
          <w:sz w:val="24"/>
        </w:rPr>
        <w:t>（盖章）</w:t>
      </w:r>
    </w:p>
    <w:p w14:paraId="46EDA9B0">
      <w:pPr>
        <w:autoSpaceDE w:val="0"/>
        <w:autoSpaceDN w:val="0"/>
        <w:spacing w:after="160" w:line="360" w:lineRule="exact"/>
        <w:ind w:left="91" w:firstLine="2035" w:firstLineChars="848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法定代表人或其委托代理人： 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（签字或盖章）</w:t>
      </w:r>
    </w:p>
    <w:p w14:paraId="708C5529">
      <w:pPr>
        <w:autoSpaceDE w:val="0"/>
        <w:autoSpaceDN w:val="0"/>
        <w:spacing w:after="160" w:line="360" w:lineRule="exact"/>
        <w:ind w:left="91" w:firstLine="2035" w:firstLineChars="848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日期：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年       月       日</w:t>
      </w:r>
    </w:p>
    <w:p w14:paraId="6BC1066E">
      <w:pPr>
        <w:autoSpaceDE w:val="0"/>
        <w:autoSpaceDN w:val="0"/>
        <w:adjustRightInd w:val="0"/>
        <w:spacing w:line="360" w:lineRule="auto"/>
        <w:ind w:left="91" w:firstLine="1680" w:firstLineChars="700"/>
        <w:rPr>
          <w:rFonts w:hint="eastAsia" w:ascii="宋体" w:hAnsi="宋体" w:cs="宋体"/>
          <w:sz w:val="24"/>
        </w:rPr>
      </w:pPr>
    </w:p>
    <w:p w14:paraId="26B06757">
      <w:pPr>
        <w:widowControl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br w:type="page"/>
      </w:r>
    </w:p>
    <w:p w14:paraId="7373970D">
      <w:pPr>
        <w:pStyle w:val="3"/>
        <w:rPr>
          <w:rFonts w:ascii="宋体" w:hAnsi="宋体"/>
        </w:rPr>
      </w:pPr>
      <w:r>
        <w:rPr>
          <w:rFonts w:hint="eastAsia" w:ascii="宋体" w:hAnsi="宋体"/>
        </w:rPr>
        <w:t>三、法人授权委托书</w:t>
      </w:r>
    </w:p>
    <w:p w14:paraId="199B7D0A">
      <w:pPr>
        <w:autoSpaceDE w:val="0"/>
        <w:autoSpaceDN w:val="0"/>
        <w:adjustRightInd w:val="0"/>
        <w:spacing w:line="360" w:lineRule="auto"/>
        <w:rPr>
          <w:rFonts w:ascii="宋体" w:hAnsi="宋体"/>
          <w:kern w:val="0"/>
          <w:sz w:val="32"/>
          <w:szCs w:val="32"/>
        </w:rPr>
      </w:pPr>
    </w:p>
    <w:p w14:paraId="47C4FBDC">
      <w:pPr>
        <w:spacing w:line="440" w:lineRule="exact"/>
        <w:ind w:left="91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本人</w:t>
      </w:r>
      <w:r>
        <w:rPr>
          <w:rFonts w:ascii="宋体" w:hAnsi="宋体" w:cs="Calibri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ascii="宋体" w:hAnsi="宋体" w:cs="Calibri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（投标人名称）的法定代表人，现委托</w:t>
      </w:r>
      <w:r>
        <w:rPr>
          <w:rFonts w:ascii="宋体" w:hAnsi="宋体" w:cs="Calibri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ascii="宋体" w:hAnsi="宋体" w:cs="Calibri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（项目名称）投标（响应）文件、签订合同和处理有关事宜，其法律后果由我方承担。</w:t>
      </w:r>
    </w:p>
    <w:p w14:paraId="43917535">
      <w:pPr>
        <w:spacing w:line="440" w:lineRule="exact"/>
        <w:ind w:left="91"/>
        <w:rPr>
          <w:rFonts w:hint="eastAsia" w:ascii="宋体" w:hAnsi="宋体"/>
          <w:sz w:val="24"/>
        </w:rPr>
      </w:pPr>
      <w:r>
        <w:rPr>
          <w:rFonts w:ascii="宋体" w:hAnsi="宋体" w:cs="Calibri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委托期限：</w:t>
      </w:r>
      <w:r>
        <w:rPr>
          <w:rFonts w:ascii="宋体" w:hAnsi="宋体" w:cs="Calibri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。</w:t>
      </w:r>
    </w:p>
    <w:p w14:paraId="60A0414A">
      <w:pPr>
        <w:spacing w:line="440" w:lineRule="exact"/>
        <w:ind w:left="91"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代理人无转委托权。</w:t>
      </w:r>
    </w:p>
    <w:p w14:paraId="4F6B8ABD">
      <w:pPr>
        <w:spacing w:line="440" w:lineRule="exact"/>
        <w:ind w:left="91"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附：法定代表人、委托代理人身份证复印件</w:t>
      </w:r>
    </w:p>
    <w:p w14:paraId="2BA2BFA2">
      <w:pPr>
        <w:spacing w:line="440" w:lineRule="exact"/>
        <w:ind w:left="91"/>
        <w:rPr>
          <w:rFonts w:ascii="宋体" w:hAnsi="宋体"/>
          <w:sz w:val="24"/>
        </w:rPr>
      </w:pPr>
    </w:p>
    <w:p w14:paraId="47EE4F33">
      <w:pPr>
        <w:spacing w:line="440" w:lineRule="exact"/>
        <w:ind w:left="91"/>
        <w:rPr>
          <w:rFonts w:ascii="宋体" w:hAnsi="宋体"/>
          <w:sz w:val="24"/>
        </w:rPr>
      </w:pPr>
    </w:p>
    <w:p w14:paraId="2AC26FC1">
      <w:pPr>
        <w:spacing w:line="440" w:lineRule="exact"/>
        <w:ind w:left="91"/>
        <w:rPr>
          <w:rFonts w:ascii="宋体" w:hAnsi="宋体"/>
          <w:sz w:val="24"/>
        </w:rPr>
      </w:pPr>
    </w:p>
    <w:p w14:paraId="491F01FB">
      <w:pPr>
        <w:spacing w:line="440" w:lineRule="exact"/>
        <w:ind w:left="91"/>
        <w:rPr>
          <w:rFonts w:ascii="宋体" w:hAnsi="宋体"/>
          <w:sz w:val="24"/>
        </w:rPr>
      </w:pPr>
    </w:p>
    <w:p w14:paraId="3775BD12">
      <w:pPr>
        <w:spacing w:line="440" w:lineRule="exact"/>
        <w:ind w:left="91"/>
        <w:rPr>
          <w:rFonts w:ascii="宋体" w:hAnsi="宋体"/>
          <w:sz w:val="24"/>
        </w:rPr>
      </w:pPr>
    </w:p>
    <w:p w14:paraId="1B0AD320">
      <w:pPr>
        <w:spacing w:line="360" w:lineRule="auto"/>
        <w:ind w:left="90" w:leftChars="43" w:firstLine="1920" w:firstLineChars="8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供应商：</w:t>
      </w:r>
      <w:r>
        <w:rPr>
          <w:rFonts w:ascii="宋体" w:hAnsi="宋体" w:cs="Calibri"/>
          <w:sz w:val="24"/>
          <w:u w:val="single"/>
        </w:rPr>
        <w:t xml:space="preserve">                               </w:t>
      </w:r>
      <w:r>
        <w:rPr>
          <w:rFonts w:hint="eastAsia" w:ascii="宋体" w:hAnsi="宋体" w:cs="宋体"/>
          <w:sz w:val="24"/>
        </w:rPr>
        <w:t>（盖章）</w:t>
      </w:r>
    </w:p>
    <w:p w14:paraId="14FF237D">
      <w:pPr>
        <w:spacing w:line="360" w:lineRule="auto"/>
        <w:ind w:left="90" w:leftChars="43" w:firstLine="1920" w:firstLineChars="8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法定代表人：</w:t>
      </w:r>
      <w:r>
        <w:rPr>
          <w:rFonts w:ascii="宋体" w:hAnsi="宋体" w:cs="Calibri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（签字或</w:t>
      </w:r>
      <w:r>
        <w:rPr>
          <w:rFonts w:ascii="宋体" w:hAnsi="宋体" w:cs="宋体"/>
          <w:sz w:val="24"/>
        </w:rPr>
        <w:t>盖章</w:t>
      </w:r>
      <w:r>
        <w:rPr>
          <w:rFonts w:hint="eastAsia" w:ascii="宋体" w:hAnsi="宋体" w:cs="宋体"/>
          <w:sz w:val="24"/>
        </w:rPr>
        <w:t>）</w:t>
      </w:r>
    </w:p>
    <w:p w14:paraId="354918C7">
      <w:pPr>
        <w:spacing w:line="360" w:lineRule="auto"/>
        <w:ind w:left="90" w:leftChars="43" w:firstLine="1920" w:firstLineChars="800"/>
        <w:rPr>
          <w:rFonts w:hint="eastAsia" w:ascii="宋体" w:hAnsi="宋体" w:cs="Calibri"/>
          <w:sz w:val="24"/>
        </w:rPr>
      </w:pPr>
      <w:r>
        <w:rPr>
          <w:rFonts w:hint="eastAsia" w:ascii="宋体" w:hAnsi="宋体" w:cs="宋体"/>
          <w:sz w:val="24"/>
        </w:rPr>
        <w:t>委托代理人：</w:t>
      </w:r>
      <w:r>
        <w:rPr>
          <w:rFonts w:ascii="宋体" w:hAnsi="宋体" w:cs="Calibri"/>
          <w:sz w:val="24"/>
          <w:u w:val="single"/>
        </w:rPr>
        <w:t xml:space="preserve">                         </w:t>
      </w:r>
      <w:r>
        <w:rPr>
          <w:rFonts w:hint="eastAsia" w:ascii="宋体" w:hAnsi="宋体" w:cs="宋体"/>
          <w:sz w:val="24"/>
        </w:rPr>
        <w:t>（签字）</w:t>
      </w:r>
      <w:r>
        <w:rPr>
          <w:rFonts w:ascii="宋体" w:hAnsi="宋体" w:cs="Calibri"/>
          <w:sz w:val="24"/>
        </w:rPr>
        <w:t xml:space="preserve"> </w:t>
      </w:r>
    </w:p>
    <w:p w14:paraId="777B78B2">
      <w:pPr>
        <w:spacing w:line="360" w:lineRule="auto"/>
        <w:ind w:left="90" w:leftChars="43" w:firstLine="1920" w:firstLineChars="800"/>
        <w:rPr>
          <w:rFonts w:hint="eastAsia" w:ascii="宋体" w:hAnsi="宋体" w:cs="Calibri"/>
          <w:sz w:val="24"/>
        </w:rPr>
      </w:pPr>
      <w:r>
        <w:rPr>
          <w:rFonts w:hint="eastAsia" w:ascii="宋体" w:hAnsi="宋体" w:cs="宋体"/>
          <w:sz w:val="24"/>
        </w:rPr>
        <w:t>联系电话：</w:t>
      </w:r>
      <w:r>
        <w:rPr>
          <w:rFonts w:ascii="宋体" w:hAnsi="宋体" w:cs="Calibri"/>
          <w:sz w:val="24"/>
          <w:u w:val="single"/>
        </w:rPr>
        <w:t xml:space="preserve">                              </w:t>
      </w:r>
    </w:p>
    <w:p w14:paraId="04BAEFB0">
      <w:pPr>
        <w:spacing w:line="440" w:lineRule="exact"/>
        <w:ind w:left="91" w:firstLine="5520" w:firstLineChars="2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Calibri"/>
          <w:sz w:val="24"/>
        </w:rPr>
        <w:t xml:space="preserve">       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Calibri"/>
          <w:sz w:val="24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 w14:paraId="39525A50">
      <w:pPr>
        <w:widowControl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br w:type="page"/>
      </w:r>
    </w:p>
    <w:p w14:paraId="3A854543">
      <w:pPr>
        <w:pStyle w:val="3"/>
        <w:rPr>
          <w:rFonts w:ascii="宋体" w:hAnsi="宋体"/>
        </w:rPr>
      </w:pPr>
      <w:r>
        <w:rPr>
          <w:rFonts w:hint="eastAsia" w:ascii="宋体" w:hAnsi="宋体"/>
        </w:rPr>
        <w:t>四、资格证明</w:t>
      </w:r>
      <w:r>
        <w:rPr>
          <w:rFonts w:ascii="宋体" w:hAnsi="宋体"/>
        </w:rPr>
        <w:t>资料</w:t>
      </w:r>
    </w:p>
    <w:p w14:paraId="553D57EF">
      <w:pPr>
        <w:spacing w:after="12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（供应商自拟格式，按采购公告资格要求提供）</w:t>
      </w:r>
    </w:p>
    <w:p w14:paraId="7044CD79">
      <w:pPr>
        <w:pStyle w:val="8"/>
        <w:ind w:left="0" w:leftChars="0" w:firstLine="0" w:firstLineChars="0"/>
        <w:rPr>
          <w:rFonts w:hint="eastAsia" w:ascii="宋体" w:hAnsi="宋体" w:eastAsia="宋体"/>
        </w:rPr>
      </w:pPr>
    </w:p>
    <w:p w14:paraId="3AE28461">
      <w:pPr>
        <w:pStyle w:val="3"/>
        <w:rPr>
          <w:rFonts w:ascii="宋体" w:hAnsi="宋体"/>
        </w:rPr>
      </w:pPr>
      <w:r>
        <w:rPr>
          <w:rFonts w:hint="eastAsia" w:ascii="宋体" w:hAnsi="宋体"/>
        </w:rPr>
        <w:t>五、技术方案</w:t>
      </w:r>
    </w:p>
    <w:p w14:paraId="5E410E4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（供应商</w:t>
      </w:r>
      <w:r>
        <w:rPr>
          <w:rFonts w:hint="eastAsia" w:ascii="宋体" w:hAnsi="宋体"/>
          <w:szCs w:val="21"/>
        </w:rPr>
        <w:t>自拟格式</w:t>
      </w:r>
      <w:r>
        <w:rPr>
          <w:rFonts w:ascii="宋体" w:hAnsi="宋体"/>
          <w:szCs w:val="21"/>
        </w:rPr>
        <w:t>）</w:t>
      </w:r>
    </w:p>
    <w:p w14:paraId="4E8DC1A8">
      <w:pPr>
        <w:pStyle w:val="14"/>
        <w:ind w:firstLine="0" w:firstLineChars="0"/>
        <w:rPr>
          <w:rFonts w:hint="eastAsia" w:ascii="宋体" w:hAnsi="宋体"/>
        </w:rPr>
      </w:pPr>
    </w:p>
    <w:p w14:paraId="555752B8">
      <w:pPr>
        <w:rPr>
          <w:rFonts w:hint="eastAsia" w:ascii="宋体" w:hAnsi="宋体"/>
        </w:rPr>
      </w:pPr>
    </w:p>
    <w:p w14:paraId="2A976071">
      <w:pPr>
        <w:pStyle w:val="3"/>
        <w:rPr>
          <w:rFonts w:ascii="宋体" w:hAnsi="宋体"/>
        </w:rPr>
      </w:pPr>
      <w:r>
        <w:rPr>
          <w:rFonts w:hint="eastAsia" w:ascii="宋体" w:hAnsi="宋体"/>
        </w:rPr>
        <w:t>六、其他材料</w:t>
      </w:r>
    </w:p>
    <w:p w14:paraId="6245DD25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（供应商认为需要提供的其他材料）</w:t>
      </w:r>
    </w:p>
    <w:p w14:paraId="3060C50A">
      <w:pPr>
        <w:spacing w:line="360" w:lineRule="auto"/>
        <w:rPr>
          <w:rFonts w:ascii="宋体" w:hAnsi="宋体" w:cs="Calibri"/>
          <w:szCs w:val="21"/>
        </w:rPr>
      </w:pPr>
    </w:p>
    <w:p w14:paraId="30BABDFC">
      <w:pPr>
        <w:spacing w:line="360" w:lineRule="auto"/>
        <w:rPr>
          <w:rFonts w:ascii="宋体" w:hAnsi="宋体" w:cs="Calibri"/>
          <w:szCs w:val="21"/>
        </w:rPr>
      </w:pPr>
    </w:p>
    <w:p w14:paraId="68A959EC">
      <w:pPr>
        <w:pStyle w:val="14"/>
        <w:ind w:firstLine="420"/>
        <w:rPr>
          <w:rFonts w:hint="eastAsia" w:ascii="宋体" w:hAnsi="宋体"/>
        </w:rPr>
      </w:pPr>
    </w:p>
    <w:p w14:paraId="77BCEB37"/>
    <w:sectPr>
      <w:pgSz w:w="11906" w:h="16838"/>
      <w:pgMar w:top="1440" w:right="1800" w:bottom="1440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E0110"/>
    <w:rsid w:val="4D8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hd w:val="clear" w:color="auto" w:fill="FFFFFF"/>
      <w:spacing w:before="100" w:beforeAutospacing="1" w:after="100" w:afterAutospacing="1"/>
      <w:jc w:val="center"/>
      <w:outlineLvl w:val="0"/>
    </w:pPr>
    <w:rPr>
      <w:rFonts w:ascii="宋体" w:hAnsi="宋体"/>
      <w:b/>
      <w:bCs/>
      <w:color w:val="4F4F4F"/>
      <w:kern w:val="0"/>
      <w:sz w:val="36"/>
      <w:szCs w:val="36"/>
      <w:shd w:val="clear" w:color="auto" w:fill="FFFFFF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578" w:lineRule="auto"/>
      <w:outlineLvl w:val="1"/>
    </w:pPr>
    <w:rPr>
      <w:rFonts w:ascii="Times New Roman" w:hAnsi="Times New Roman" w:cs="Times New Roman"/>
      <w:b/>
      <w:bCs/>
      <w:kern w:val="44"/>
      <w:sz w:val="32"/>
      <w:szCs w:val="44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uiPriority w:val="0"/>
    <w:pPr>
      <w:spacing w:line="640" w:lineRule="exact"/>
      <w:ind w:firstLine="585"/>
    </w:pPr>
    <w:rPr>
      <w:rFonts w:ascii="楷体_GB2312" w:eastAsia="楷体_GB2312"/>
      <w:sz w:val="32"/>
    </w:rPr>
  </w:style>
  <w:style w:type="paragraph" w:styleId="5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Normal (Web)"/>
    <w:basedOn w:val="1"/>
    <w:uiPriority w:val="0"/>
    <w:rPr>
      <w:sz w:val="24"/>
    </w:rPr>
  </w:style>
  <w:style w:type="paragraph" w:styleId="7">
    <w:name w:val="Body Text First Indent"/>
    <w:basedOn w:val="1"/>
    <w:next w:val="1"/>
    <w:qFormat/>
    <w:uiPriority w:val="0"/>
    <w:pPr>
      <w:spacing w:line="312" w:lineRule="auto"/>
      <w:ind w:firstLine="420" w:firstLineChars="100"/>
    </w:pPr>
    <w:rPr>
      <w:rFonts w:eastAsia="宋体"/>
    </w:rPr>
  </w:style>
  <w:style w:type="paragraph" w:styleId="8">
    <w:name w:val="Body Text First Indent 2"/>
    <w:basedOn w:val="4"/>
    <w:next w:val="1"/>
    <w:unhideWhenUsed/>
    <w:qFormat/>
    <w:uiPriority w:val="99"/>
    <w:pPr>
      <w:spacing w:after="120"/>
      <w:ind w:left="420" w:leftChars="200" w:firstLine="420" w:firstLineChars="200"/>
    </w:pPr>
  </w:style>
  <w:style w:type="paragraph" w:customStyle="1" w:styleId="11">
    <w:name w:val="UserStyle_42"/>
    <w:basedOn w:val="1"/>
    <w:uiPriority w:val="0"/>
    <w:pPr>
      <w:spacing w:before="0" w:after="0"/>
      <w:ind w:left="0" w:right="0"/>
      <w:jc w:val="left"/>
      <w:textAlignment w:val="baseline"/>
    </w:pPr>
    <w:rPr>
      <w:rFonts w:ascii="宋体" w:hAnsi="Times New Roman" w:eastAsia="宋体"/>
      <w:color w:val="000000"/>
      <w:kern w:val="0"/>
      <w:sz w:val="24"/>
      <w:szCs w:val="24"/>
      <w:lang w:val="en-US" w:eastAsia="zh-CN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UserStyle_19"/>
    <w:semiHidden/>
    <w:qFormat/>
    <w:uiPriority w:val="0"/>
  </w:style>
  <w:style w:type="paragraph" w:customStyle="1" w:styleId="14">
    <w:name w:val="样式 正文首行缩进 2 + Arial"/>
    <w:basedOn w:val="1"/>
    <w:next w:val="1"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2026-03-27T07:54:00Z</dcterms:created>
  <dc:creator>daisy</dc:creator>
  <cp:lastModifiedBy>daisy</cp:lastModifiedBy>
  <dcterms:modified xsi:type="dcterms:W3CDTF">2026-03-27T07:59:31Z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1FCA8316BECB4327A35E046EB6A40702_11</vt:lpwstr>
  </property>
  <property fmtid="{D5CDD505-2E9C-101B-9397-08002B2CF9AE}" pid="4" name="KSOTemplateDocerSaveRecord">
    <vt:lpwstr>eyJoZGlkIjoiZmYyYjYzYmIwYWE1NmIxMTM1YzM1OWY0OGJhNGJiMjEiLCJ1c2VySWQiOiIzNDA2MjYyMzMifQ==</vt:lpwstr>
  </property>
</Properties>
</file>